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1BD" w:rsidRDefault="009C01BD">
      <w:bookmarkStart w:id="0" w:name="_GoBack"/>
      <w:bookmarkEnd w:id="0"/>
    </w:p>
    <w:p w:rsidR="007051C8" w:rsidRPr="007051C8" w:rsidRDefault="007051C8" w:rsidP="007051C8">
      <w:pPr>
        <w:rPr>
          <w:rFonts w:ascii="Times New Roman" w:hAnsi="Times New Roman" w:cs="Times New Roman"/>
          <w:sz w:val="24"/>
          <w:szCs w:val="24"/>
        </w:rPr>
      </w:pPr>
      <w:r w:rsidRPr="007051C8">
        <w:rPr>
          <w:rFonts w:ascii="Times New Roman" w:hAnsi="Times New Roman" w:cs="Times New Roman"/>
          <w:sz w:val="24"/>
          <w:szCs w:val="24"/>
        </w:rPr>
        <w:t>Hypo Presented</w:t>
      </w:r>
    </w:p>
    <w:p w:rsidR="007051C8" w:rsidRPr="007051C8" w:rsidRDefault="007051C8" w:rsidP="007051C8">
      <w:pPr>
        <w:rPr>
          <w:rFonts w:ascii="Times New Roman" w:hAnsi="Times New Roman" w:cs="Times New Roman"/>
          <w:sz w:val="24"/>
          <w:szCs w:val="24"/>
        </w:rPr>
      </w:pPr>
    </w:p>
    <w:p w:rsidR="007051C8" w:rsidRPr="007051C8" w:rsidRDefault="007051C8" w:rsidP="007051C8">
      <w:pPr>
        <w:rPr>
          <w:rFonts w:ascii="Times New Roman" w:hAnsi="Times New Roman" w:cs="Times New Roman"/>
          <w:bCs/>
          <w:sz w:val="24"/>
          <w:szCs w:val="24"/>
        </w:rPr>
      </w:pPr>
      <w:r w:rsidRPr="007051C8">
        <w:rPr>
          <w:rFonts w:ascii="Times New Roman" w:hAnsi="Times New Roman" w:cs="Times New Roman"/>
          <w:sz w:val="24"/>
          <w:szCs w:val="24"/>
        </w:rPr>
        <w:t xml:space="preserve">A coach encourages a group of athletes to organize a chapter of the Fellowship of Christian Athletes.  He agrees to be the sponsor, and indicates that the group can meet in his classroom.  He plans to attend the meetings regularly and agrees to </w:t>
      </w:r>
      <w:proofErr w:type="gramStart"/>
      <w:r w:rsidRPr="007051C8">
        <w:rPr>
          <w:rFonts w:ascii="Times New Roman" w:hAnsi="Times New Roman" w:cs="Times New Roman"/>
          <w:sz w:val="24"/>
          <w:szCs w:val="24"/>
        </w:rPr>
        <w:t>advise</w:t>
      </w:r>
      <w:proofErr w:type="gramEnd"/>
      <w:r w:rsidRPr="007051C8">
        <w:rPr>
          <w:rFonts w:ascii="Times New Roman" w:hAnsi="Times New Roman" w:cs="Times New Roman"/>
          <w:sz w:val="24"/>
          <w:szCs w:val="24"/>
        </w:rPr>
        <w:t xml:space="preserve"> on the agenda and activities of the organization.  Another student athlete goes to the principal and objects to the formation of the FCA and to the coach’s proposed role.</w:t>
      </w:r>
    </w:p>
    <w:p w:rsidR="007051C8" w:rsidRDefault="007051C8" w:rsidP="007051C8">
      <w:pPr>
        <w:rPr>
          <w:rFonts w:ascii="Times New Roman" w:hAnsi="Times New Roman" w:cs="Times New Roman"/>
          <w:sz w:val="24"/>
          <w:szCs w:val="24"/>
        </w:rPr>
      </w:pPr>
      <w:r w:rsidRPr="007051C8">
        <w:rPr>
          <w:rFonts w:ascii="Times New Roman" w:hAnsi="Times New Roman" w:cs="Times New Roman"/>
          <w:sz w:val="24"/>
          <w:szCs w:val="24"/>
        </w:rPr>
        <w:t>What actions would you suggest that the principal take?</w:t>
      </w:r>
    </w:p>
    <w:p w:rsidR="007051C8" w:rsidRDefault="007051C8" w:rsidP="007051C8">
      <w:pPr>
        <w:rPr>
          <w:rFonts w:ascii="Times New Roman" w:hAnsi="Times New Roman" w:cs="Times New Roman"/>
          <w:sz w:val="24"/>
          <w:szCs w:val="24"/>
        </w:rPr>
      </w:pPr>
    </w:p>
    <w:p w:rsidR="007051C8" w:rsidRPr="00073A17" w:rsidRDefault="007051C8" w:rsidP="007051C8">
      <w:pPr>
        <w:rPr>
          <w:rFonts w:ascii="Times New Roman" w:hAnsi="Times New Roman" w:cs="Times New Roman"/>
          <w:b/>
          <w:sz w:val="24"/>
          <w:szCs w:val="24"/>
        </w:rPr>
      </w:pPr>
      <w:r w:rsidRPr="00073A17">
        <w:rPr>
          <w:rFonts w:ascii="Times New Roman" w:hAnsi="Times New Roman" w:cs="Times New Roman"/>
          <w:b/>
          <w:sz w:val="24"/>
          <w:szCs w:val="24"/>
        </w:rPr>
        <w:t xml:space="preserve">Issue </w:t>
      </w:r>
    </w:p>
    <w:p w:rsidR="00517C31" w:rsidRDefault="007051C8" w:rsidP="00462402">
      <w:pPr>
        <w:spacing w:line="480" w:lineRule="auto"/>
        <w:rPr>
          <w:rFonts w:ascii="Times New Roman" w:hAnsi="Times New Roman" w:cs="Times New Roman"/>
          <w:sz w:val="24"/>
          <w:szCs w:val="24"/>
        </w:rPr>
      </w:pPr>
      <w:r>
        <w:rPr>
          <w:rFonts w:ascii="Times New Roman" w:hAnsi="Times New Roman" w:cs="Times New Roman"/>
          <w:sz w:val="24"/>
          <w:szCs w:val="24"/>
        </w:rPr>
        <w:t>The</w:t>
      </w:r>
      <w:r w:rsidR="00517C31">
        <w:rPr>
          <w:rFonts w:ascii="Times New Roman" w:hAnsi="Times New Roman" w:cs="Times New Roman"/>
          <w:sz w:val="24"/>
          <w:szCs w:val="24"/>
        </w:rPr>
        <w:t xml:space="preserve"> issues in the</w:t>
      </w:r>
      <w:r>
        <w:rPr>
          <w:rFonts w:ascii="Times New Roman" w:hAnsi="Times New Roman" w:cs="Times New Roman"/>
          <w:sz w:val="24"/>
          <w:szCs w:val="24"/>
        </w:rPr>
        <w:t xml:space="preserve"> </w:t>
      </w:r>
      <w:r w:rsidR="00517C31">
        <w:rPr>
          <w:rFonts w:ascii="Times New Roman" w:hAnsi="Times New Roman" w:cs="Times New Roman"/>
          <w:sz w:val="24"/>
          <w:szCs w:val="24"/>
        </w:rPr>
        <w:t>aforementioned case are</w:t>
      </w:r>
      <w:r w:rsidR="00A7299C">
        <w:rPr>
          <w:rFonts w:ascii="Times New Roman" w:hAnsi="Times New Roman" w:cs="Times New Roman"/>
          <w:sz w:val="24"/>
          <w:szCs w:val="24"/>
        </w:rPr>
        <w:t xml:space="preserve"> three</w:t>
      </w:r>
      <w:r>
        <w:rPr>
          <w:rFonts w:ascii="Times New Roman" w:hAnsi="Times New Roman" w:cs="Times New Roman"/>
          <w:sz w:val="24"/>
          <w:szCs w:val="24"/>
        </w:rPr>
        <w:t xml:space="preserve">-folded. </w:t>
      </w:r>
      <w:r w:rsidR="00D62EA5">
        <w:rPr>
          <w:rFonts w:ascii="Times New Roman" w:hAnsi="Times New Roman" w:cs="Times New Roman"/>
          <w:sz w:val="24"/>
          <w:szCs w:val="24"/>
        </w:rPr>
        <w:t>1)</w:t>
      </w:r>
      <w:r>
        <w:rPr>
          <w:rFonts w:ascii="Times New Roman" w:hAnsi="Times New Roman" w:cs="Times New Roman"/>
          <w:sz w:val="24"/>
          <w:szCs w:val="24"/>
        </w:rPr>
        <w:t xml:space="preserve"> </w:t>
      </w:r>
      <w:r w:rsidR="00D62EA5">
        <w:rPr>
          <w:rFonts w:ascii="Times New Roman" w:hAnsi="Times New Roman" w:cs="Times New Roman"/>
          <w:sz w:val="24"/>
          <w:szCs w:val="24"/>
        </w:rPr>
        <w:t>I</w:t>
      </w:r>
      <w:r w:rsidR="00517C31">
        <w:rPr>
          <w:rFonts w:ascii="Times New Roman" w:hAnsi="Times New Roman" w:cs="Times New Roman"/>
          <w:sz w:val="24"/>
          <w:szCs w:val="24"/>
        </w:rPr>
        <w:t xml:space="preserve">s </w:t>
      </w:r>
      <w:r w:rsidR="00A7299C">
        <w:rPr>
          <w:rFonts w:ascii="Times New Roman" w:hAnsi="Times New Roman" w:cs="Times New Roman"/>
          <w:sz w:val="24"/>
          <w:szCs w:val="24"/>
        </w:rPr>
        <w:t>the formation</w:t>
      </w:r>
      <w:r>
        <w:rPr>
          <w:rFonts w:ascii="Times New Roman" w:hAnsi="Times New Roman" w:cs="Times New Roman"/>
          <w:sz w:val="24"/>
          <w:szCs w:val="24"/>
        </w:rPr>
        <w:t xml:space="preserve"> of the Fellowship of Christian Athletes</w:t>
      </w:r>
      <w:r w:rsidR="00462402">
        <w:rPr>
          <w:rFonts w:ascii="Times New Roman" w:hAnsi="Times New Roman" w:cs="Times New Roman"/>
          <w:sz w:val="24"/>
          <w:szCs w:val="24"/>
        </w:rPr>
        <w:t xml:space="preserve"> (FCA)</w:t>
      </w:r>
      <w:r w:rsidR="00A7299C">
        <w:rPr>
          <w:rFonts w:ascii="Times New Roman" w:hAnsi="Times New Roman" w:cs="Times New Roman"/>
          <w:sz w:val="24"/>
          <w:szCs w:val="24"/>
        </w:rPr>
        <w:t xml:space="preserve"> protected under the First Amendment and the Equal Access Act? </w:t>
      </w:r>
      <w:r w:rsidR="00D62EA5">
        <w:rPr>
          <w:rFonts w:ascii="Times New Roman" w:hAnsi="Times New Roman" w:cs="Times New Roman"/>
          <w:sz w:val="24"/>
          <w:szCs w:val="24"/>
        </w:rPr>
        <w:t>2) I</w:t>
      </w:r>
      <w:r w:rsidR="00462402">
        <w:rPr>
          <w:rFonts w:ascii="Times New Roman" w:hAnsi="Times New Roman" w:cs="Times New Roman"/>
          <w:sz w:val="24"/>
          <w:szCs w:val="24"/>
        </w:rPr>
        <w:t>s</w:t>
      </w:r>
      <w:r w:rsidR="00A7299C">
        <w:rPr>
          <w:rFonts w:ascii="Times New Roman" w:hAnsi="Times New Roman" w:cs="Times New Roman"/>
          <w:sz w:val="24"/>
          <w:szCs w:val="24"/>
        </w:rPr>
        <w:t xml:space="preserve"> the school obligated to allow the FCA to conduct meetings at the school under the </w:t>
      </w:r>
      <w:r w:rsidR="00462402">
        <w:rPr>
          <w:rFonts w:ascii="Times New Roman" w:hAnsi="Times New Roman" w:cs="Times New Roman"/>
          <w:sz w:val="24"/>
          <w:szCs w:val="24"/>
        </w:rPr>
        <w:t>Equal Access Ac</w:t>
      </w:r>
      <w:r w:rsidR="00517C31">
        <w:rPr>
          <w:rFonts w:ascii="Times New Roman" w:hAnsi="Times New Roman" w:cs="Times New Roman"/>
          <w:sz w:val="24"/>
          <w:szCs w:val="24"/>
        </w:rPr>
        <w:t>t? and,</w:t>
      </w:r>
      <w:r w:rsidR="00462402">
        <w:rPr>
          <w:rFonts w:ascii="Times New Roman" w:hAnsi="Times New Roman" w:cs="Times New Roman"/>
          <w:sz w:val="24"/>
          <w:szCs w:val="24"/>
        </w:rPr>
        <w:t xml:space="preserve"> </w:t>
      </w:r>
      <w:r w:rsidR="00D62EA5">
        <w:rPr>
          <w:rFonts w:ascii="Times New Roman" w:hAnsi="Times New Roman" w:cs="Times New Roman"/>
          <w:sz w:val="24"/>
          <w:szCs w:val="24"/>
        </w:rPr>
        <w:t>3)</w:t>
      </w:r>
      <w:r w:rsidR="00517C31">
        <w:rPr>
          <w:rFonts w:ascii="Times New Roman" w:hAnsi="Times New Roman" w:cs="Times New Roman"/>
          <w:sz w:val="24"/>
          <w:szCs w:val="24"/>
        </w:rPr>
        <w:t xml:space="preserve"> I</w:t>
      </w:r>
      <w:r w:rsidR="00462402">
        <w:rPr>
          <w:rFonts w:ascii="Times New Roman" w:hAnsi="Times New Roman" w:cs="Times New Roman"/>
          <w:sz w:val="24"/>
          <w:szCs w:val="24"/>
        </w:rPr>
        <w:t>s the coach</w:t>
      </w:r>
      <w:r w:rsidR="00517C31">
        <w:rPr>
          <w:rFonts w:ascii="Times New Roman" w:hAnsi="Times New Roman" w:cs="Times New Roman"/>
          <w:sz w:val="24"/>
          <w:szCs w:val="24"/>
        </w:rPr>
        <w:t xml:space="preserve">’s actions appropriate </w:t>
      </w:r>
      <w:r w:rsidR="00462402">
        <w:rPr>
          <w:rFonts w:ascii="Times New Roman" w:hAnsi="Times New Roman" w:cs="Times New Roman"/>
          <w:sz w:val="24"/>
          <w:szCs w:val="24"/>
        </w:rPr>
        <w:t>under the Establishment Clause</w:t>
      </w:r>
      <w:r w:rsidR="00517C31">
        <w:rPr>
          <w:rFonts w:ascii="Times New Roman" w:hAnsi="Times New Roman" w:cs="Times New Roman"/>
          <w:sz w:val="24"/>
          <w:szCs w:val="24"/>
        </w:rPr>
        <w:t xml:space="preserve"> and the Equal Access Act</w:t>
      </w:r>
      <w:r w:rsidR="00462402">
        <w:rPr>
          <w:rFonts w:ascii="Times New Roman" w:hAnsi="Times New Roman" w:cs="Times New Roman"/>
          <w:sz w:val="24"/>
          <w:szCs w:val="24"/>
        </w:rPr>
        <w:t xml:space="preserve"> when he/she attends the meeting, advises on the agenda, and advises on proposed activities of the FCA?</w:t>
      </w:r>
    </w:p>
    <w:p w:rsidR="00462402" w:rsidRPr="00462402" w:rsidRDefault="00462402" w:rsidP="00462402">
      <w:pPr>
        <w:rPr>
          <w:rFonts w:ascii="Times New Roman" w:hAnsi="Times New Roman" w:cs="Times New Roman"/>
          <w:b/>
          <w:sz w:val="24"/>
          <w:szCs w:val="24"/>
        </w:rPr>
      </w:pPr>
      <w:r w:rsidRPr="00462402">
        <w:rPr>
          <w:rFonts w:ascii="Times New Roman" w:hAnsi="Times New Roman" w:cs="Times New Roman"/>
          <w:b/>
          <w:sz w:val="24"/>
          <w:szCs w:val="24"/>
        </w:rPr>
        <w:t xml:space="preserve">Rules </w:t>
      </w:r>
    </w:p>
    <w:p w:rsidR="007A52DB" w:rsidRDefault="00F739F6" w:rsidP="007A52DB">
      <w:pPr>
        <w:spacing w:line="480" w:lineRule="auto"/>
        <w:ind w:firstLine="720"/>
        <w:rPr>
          <w:rFonts w:ascii="Times New Roman" w:hAnsi="Times New Roman" w:cs="Times New Roman"/>
          <w:sz w:val="24"/>
          <w:szCs w:val="24"/>
        </w:rPr>
      </w:pPr>
      <w:r w:rsidRPr="00F739F6">
        <w:rPr>
          <w:rFonts w:ascii="Times New Roman" w:hAnsi="Times New Roman" w:cs="Times New Roman"/>
          <w:sz w:val="24"/>
          <w:szCs w:val="24"/>
        </w:rPr>
        <w:t>In accordance with</w:t>
      </w:r>
      <w:r>
        <w:rPr>
          <w:rFonts w:ascii="Times New Roman" w:hAnsi="Times New Roman" w:cs="Times New Roman"/>
          <w:sz w:val="24"/>
          <w:szCs w:val="24"/>
        </w:rPr>
        <w:t xml:space="preserve"> </w:t>
      </w:r>
      <w:r w:rsidR="007A52DB" w:rsidRPr="007A52DB">
        <w:rPr>
          <w:rFonts w:ascii="Times New Roman" w:hAnsi="Times New Roman" w:cs="Times New Roman"/>
          <w:sz w:val="24"/>
          <w:szCs w:val="24"/>
        </w:rPr>
        <w:t>20 U.S.C. § 4071 (</w:t>
      </w:r>
      <w:proofErr w:type="spellStart"/>
      <w:r w:rsidR="007A52DB" w:rsidRPr="007A52DB">
        <w:rPr>
          <w:rFonts w:ascii="Times New Roman" w:hAnsi="Times New Roman" w:cs="Times New Roman"/>
          <w:sz w:val="24"/>
          <w:szCs w:val="24"/>
        </w:rPr>
        <w:t>Pub.L</w:t>
      </w:r>
      <w:proofErr w:type="spellEnd"/>
      <w:r w:rsidR="007A52DB" w:rsidRPr="007A52DB">
        <w:rPr>
          <w:rFonts w:ascii="Times New Roman" w:hAnsi="Times New Roman" w:cs="Times New Roman"/>
          <w:sz w:val="24"/>
          <w:szCs w:val="24"/>
        </w:rPr>
        <w:t>. 98-377, Title VIII, § 802, Aug. 11, 1984, 98 Stat. 1302.)</w:t>
      </w:r>
      <w:r w:rsidR="00FE24D2">
        <w:rPr>
          <w:rFonts w:ascii="Times New Roman" w:hAnsi="Times New Roman" w:cs="Times New Roman"/>
          <w:sz w:val="24"/>
          <w:szCs w:val="24"/>
        </w:rPr>
        <w:t xml:space="preserve"> [Equal Access Act]</w:t>
      </w:r>
      <w:r w:rsidRPr="00F739F6">
        <w:rPr>
          <w:rFonts w:ascii="Times New Roman" w:hAnsi="Times New Roman" w:cs="Times New Roman"/>
          <w:sz w:val="24"/>
          <w:szCs w:val="24"/>
        </w:rPr>
        <w:t>,</w:t>
      </w:r>
      <w:r>
        <w:rPr>
          <w:rFonts w:ascii="Times New Roman" w:hAnsi="Times New Roman" w:cs="Times New Roman"/>
          <w:sz w:val="24"/>
          <w:szCs w:val="24"/>
        </w:rPr>
        <w:t xml:space="preserve"> it is unlawful for a public school, which </w:t>
      </w:r>
      <w:r w:rsidRPr="00A754CE">
        <w:rPr>
          <w:rFonts w:ascii="Times New Roman" w:hAnsi="Times New Roman" w:cs="Times New Roman"/>
          <w:sz w:val="24"/>
          <w:szCs w:val="24"/>
        </w:rPr>
        <w:t>receives federal funding to deny equal access or discriminate again</w:t>
      </w:r>
      <w:r w:rsidR="00A754CE" w:rsidRPr="00A754CE">
        <w:rPr>
          <w:rFonts w:ascii="Times New Roman" w:hAnsi="Times New Roman" w:cs="Times New Roman"/>
          <w:sz w:val="24"/>
          <w:szCs w:val="24"/>
        </w:rPr>
        <w:t>st any student who wish to conduct a meeting on the basis of religion or politics.</w:t>
      </w:r>
      <w:r w:rsidR="00517C31">
        <w:rPr>
          <w:rFonts w:ascii="Times New Roman" w:hAnsi="Times New Roman" w:cs="Times New Roman"/>
          <w:sz w:val="24"/>
          <w:szCs w:val="24"/>
        </w:rPr>
        <w:t xml:space="preserve"> The Equal Access Act stipulates: </w:t>
      </w:r>
    </w:p>
    <w:p w:rsidR="007A52DB" w:rsidRDefault="007A52DB" w:rsidP="007A52DB">
      <w:pPr>
        <w:spacing w:line="480" w:lineRule="auto"/>
        <w:ind w:left="720"/>
        <w:rPr>
          <w:rFonts w:ascii="Times New Roman" w:hAnsi="Times New Roman" w:cs="Times New Roman"/>
          <w:sz w:val="24"/>
          <w:szCs w:val="24"/>
        </w:rPr>
      </w:pPr>
      <w:r w:rsidRPr="007A52DB">
        <w:rPr>
          <w:rFonts w:ascii="Times New Roman" w:hAnsi="Times New Roman" w:cs="Times New Roman"/>
          <w:sz w:val="24"/>
          <w:szCs w:val="24"/>
        </w:rPr>
        <w:t>Schools shall be deemed to offer a fair opportunity to students who wish to conduct a meeting within its limited open forum if such</w:t>
      </w:r>
      <w:r>
        <w:rPr>
          <w:rFonts w:ascii="Times New Roman" w:hAnsi="Times New Roman" w:cs="Times New Roman"/>
          <w:sz w:val="24"/>
          <w:szCs w:val="24"/>
        </w:rPr>
        <w:t xml:space="preserve"> school uniformly provides that</w:t>
      </w:r>
      <w:r w:rsidRPr="007A52DB">
        <w:rPr>
          <w:rFonts w:ascii="Times New Roman" w:hAnsi="Times New Roman" w:cs="Times New Roman"/>
          <w:sz w:val="24"/>
          <w:szCs w:val="24"/>
        </w:rPr>
        <w:t>-(1) the meeting is voluntary and student-initiated;</w:t>
      </w:r>
      <w:r>
        <w:rPr>
          <w:rFonts w:ascii="Times New Roman" w:hAnsi="Times New Roman" w:cs="Times New Roman"/>
          <w:sz w:val="24"/>
          <w:szCs w:val="24"/>
        </w:rPr>
        <w:t xml:space="preserve"> </w:t>
      </w:r>
      <w:r w:rsidRPr="007A52DB">
        <w:rPr>
          <w:rFonts w:ascii="Times New Roman" w:hAnsi="Times New Roman" w:cs="Times New Roman"/>
          <w:sz w:val="24"/>
          <w:szCs w:val="24"/>
        </w:rPr>
        <w:t>(2) there is no sponsorship of the meeting by the school, the government, or its agents or employees;</w:t>
      </w:r>
      <w:r>
        <w:rPr>
          <w:rFonts w:ascii="Times New Roman" w:hAnsi="Times New Roman" w:cs="Times New Roman"/>
          <w:sz w:val="24"/>
          <w:szCs w:val="24"/>
        </w:rPr>
        <w:t xml:space="preserve"> </w:t>
      </w:r>
      <w:r w:rsidRPr="007A52DB">
        <w:rPr>
          <w:rFonts w:ascii="Times New Roman" w:hAnsi="Times New Roman" w:cs="Times New Roman"/>
          <w:sz w:val="24"/>
          <w:szCs w:val="24"/>
        </w:rPr>
        <w:t xml:space="preserve">(3) employees or agents of the </w:t>
      </w:r>
      <w:r w:rsidRPr="007A52DB">
        <w:rPr>
          <w:rFonts w:ascii="Times New Roman" w:hAnsi="Times New Roman" w:cs="Times New Roman"/>
          <w:sz w:val="24"/>
          <w:szCs w:val="24"/>
        </w:rPr>
        <w:lastRenderedPageBreak/>
        <w:t xml:space="preserve">school or government are present at religious meetings only in a </w:t>
      </w:r>
      <w:proofErr w:type="spellStart"/>
      <w:r w:rsidRPr="007A52DB">
        <w:rPr>
          <w:rFonts w:ascii="Times New Roman" w:hAnsi="Times New Roman" w:cs="Times New Roman"/>
          <w:sz w:val="24"/>
          <w:szCs w:val="24"/>
        </w:rPr>
        <w:t>nonparticipatory</w:t>
      </w:r>
      <w:proofErr w:type="spellEnd"/>
      <w:r w:rsidRPr="007A52DB">
        <w:rPr>
          <w:rFonts w:ascii="Times New Roman" w:hAnsi="Times New Roman" w:cs="Times New Roman"/>
          <w:sz w:val="24"/>
          <w:szCs w:val="24"/>
        </w:rPr>
        <w:t xml:space="preserve"> capacity;(4) the meeting does not materially and substantially interfere with the orderly conduct of educational activities within the school; and</w:t>
      </w:r>
      <w:r>
        <w:rPr>
          <w:rFonts w:ascii="Times New Roman" w:hAnsi="Times New Roman" w:cs="Times New Roman"/>
          <w:sz w:val="24"/>
          <w:szCs w:val="24"/>
        </w:rPr>
        <w:t xml:space="preserve"> </w:t>
      </w:r>
      <w:r w:rsidRPr="007A52DB">
        <w:rPr>
          <w:rFonts w:ascii="Times New Roman" w:hAnsi="Times New Roman" w:cs="Times New Roman"/>
          <w:sz w:val="24"/>
          <w:szCs w:val="24"/>
        </w:rPr>
        <w:t xml:space="preserve">(5) </w:t>
      </w:r>
      <w:proofErr w:type="spellStart"/>
      <w:r w:rsidRPr="007A52DB">
        <w:rPr>
          <w:rFonts w:ascii="Times New Roman" w:hAnsi="Times New Roman" w:cs="Times New Roman"/>
          <w:sz w:val="24"/>
          <w:szCs w:val="24"/>
        </w:rPr>
        <w:t>nonschool</w:t>
      </w:r>
      <w:proofErr w:type="spellEnd"/>
      <w:r w:rsidRPr="007A52DB">
        <w:rPr>
          <w:rFonts w:ascii="Times New Roman" w:hAnsi="Times New Roman" w:cs="Times New Roman"/>
          <w:sz w:val="24"/>
          <w:szCs w:val="24"/>
        </w:rPr>
        <w:t xml:space="preserve"> persons may not direct, conduct, control, or regularly atte</w:t>
      </w:r>
      <w:r>
        <w:rPr>
          <w:rFonts w:ascii="Times New Roman" w:hAnsi="Times New Roman" w:cs="Times New Roman"/>
          <w:sz w:val="24"/>
          <w:szCs w:val="24"/>
        </w:rPr>
        <w:t>nd activities of student groups.</w:t>
      </w:r>
    </w:p>
    <w:p w:rsidR="007A52DB" w:rsidRPr="007A52DB" w:rsidRDefault="007A52DB" w:rsidP="007A52DB">
      <w:pPr>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7A52DB">
        <w:rPr>
          <w:rFonts w:ascii="Times New Roman" w:hAnsi="Times New Roman" w:cs="Times New Roman"/>
          <w:sz w:val="24"/>
          <w:szCs w:val="24"/>
        </w:rPr>
        <w:t>20 U.S.C. § 4071</w:t>
      </w:r>
      <w:r>
        <w:rPr>
          <w:rFonts w:ascii="Times New Roman" w:hAnsi="Times New Roman" w:cs="Times New Roman"/>
          <w:sz w:val="24"/>
          <w:szCs w:val="24"/>
        </w:rPr>
        <w:t xml:space="preserve">). </w:t>
      </w:r>
    </w:p>
    <w:p w:rsidR="00B01920" w:rsidRPr="00B01920" w:rsidRDefault="00A754CE" w:rsidP="00B01920">
      <w:pPr>
        <w:spacing w:line="480" w:lineRule="auto"/>
        <w:rPr>
          <w:rFonts w:ascii="Times New Roman" w:hAnsi="Times New Roman" w:cs="Times New Roman"/>
          <w:bCs/>
          <w:sz w:val="24"/>
          <w:szCs w:val="24"/>
        </w:rPr>
      </w:pPr>
      <w:r w:rsidRPr="00A754CE">
        <w:rPr>
          <w:rFonts w:ascii="Times New Roman" w:hAnsi="Times New Roman" w:cs="Times New Roman"/>
          <w:sz w:val="24"/>
          <w:szCs w:val="24"/>
        </w:rPr>
        <w:t xml:space="preserve">In reviewing </w:t>
      </w:r>
      <w:r w:rsidRPr="00A754CE">
        <w:rPr>
          <w:rFonts w:ascii="Times New Roman" w:hAnsi="Times New Roman" w:cs="Times New Roman"/>
          <w:bCs/>
          <w:i/>
          <w:sz w:val="24"/>
          <w:szCs w:val="24"/>
        </w:rPr>
        <w:t xml:space="preserve">Board of Educ. v. </w:t>
      </w:r>
      <w:proofErr w:type="spellStart"/>
      <w:r w:rsidRPr="00A754CE">
        <w:rPr>
          <w:rFonts w:ascii="Times New Roman" w:hAnsi="Times New Roman" w:cs="Times New Roman"/>
          <w:bCs/>
          <w:i/>
          <w:sz w:val="24"/>
          <w:szCs w:val="24"/>
        </w:rPr>
        <w:t>Mergens</w:t>
      </w:r>
      <w:proofErr w:type="spellEnd"/>
      <w:r w:rsidRPr="00A754CE">
        <w:rPr>
          <w:rFonts w:ascii="Times New Roman" w:hAnsi="Times New Roman" w:cs="Times New Roman"/>
          <w:bCs/>
          <w:i/>
          <w:sz w:val="24"/>
          <w:szCs w:val="24"/>
        </w:rPr>
        <w:t>, 496 U.S. 226 (1990)</w:t>
      </w:r>
      <w:r w:rsidR="006B08C9">
        <w:rPr>
          <w:rFonts w:ascii="Times New Roman" w:hAnsi="Times New Roman" w:cs="Times New Roman"/>
          <w:bCs/>
          <w:i/>
          <w:sz w:val="24"/>
          <w:szCs w:val="24"/>
        </w:rPr>
        <w:t xml:space="preserve">, </w:t>
      </w:r>
      <w:r w:rsidR="006B08C9">
        <w:rPr>
          <w:rFonts w:ascii="Times New Roman" w:hAnsi="Times New Roman" w:cs="Times New Roman"/>
          <w:bCs/>
          <w:sz w:val="24"/>
          <w:szCs w:val="24"/>
        </w:rPr>
        <w:t xml:space="preserve">it was stated, “the purpose of granting equal access is to prohibit discrimination between religious or political clubs on the one hand and other noncurricular  related student groups on the other.” </w:t>
      </w:r>
      <w:r w:rsidR="00073A17">
        <w:rPr>
          <w:rFonts w:ascii="Times New Roman" w:hAnsi="Times New Roman" w:cs="Times New Roman"/>
          <w:bCs/>
          <w:sz w:val="24"/>
          <w:szCs w:val="24"/>
        </w:rPr>
        <w:t xml:space="preserve">The case </w:t>
      </w:r>
      <w:r w:rsidR="00FB1A81">
        <w:rPr>
          <w:rFonts w:ascii="Times New Roman" w:hAnsi="Times New Roman" w:cs="Times New Roman"/>
          <w:bCs/>
          <w:sz w:val="24"/>
          <w:szCs w:val="24"/>
        </w:rPr>
        <w:t xml:space="preserve">of </w:t>
      </w:r>
      <w:proofErr w:type="spellStart"/>
      <w:r w:rsidR="00FB1A81">
        <w:rPr>
          <w:rFonts w:ascii="Times New Roman" w:hAnsi="Times New Roman" w:cs="Times New Roman"/>
          <w:bCs/>
          <w:sz w:val="24"/>
          <w:szCs w:val="24"/>
        </w:rPr>
        <w:t>Mergens</w:t>
      </w:r>
      <w:proofErr w:type="spellEnd"/>
      <w:r w:rsidR="00073A17">
        <w:rPr>
          <w:rFonts w:ascii="Times New Roman" w:hAnsi="Times New Roman" w:cs="Times New Roman"/>
          <w:bCs/>
          <w:sz w:val="24"/>
          <w:szCs w:val="24"/>
        </w:rPr>
        <w:t xml:space="preserve"> further </w:t>
      </w:r>
      <w:r w:rsidR="005B58BC">
        <w:rPr>
          <w:rFonts w:ascii="Times New Roman" w:hAnsi="Times New Roman" w:cs="Times New Roman"/>
          <w:bCs/>
          <w:sz w:val="24"/>
          <w:szCs w:val="24"/>
        </w:rPr>
        <w:t>ruled</w:t>
      </w:r>
      <w:r w:rsidR="00073A17">
        <w:rPr>
          <w:rFonts w:ascii="Times New Roman" w:hAnsi="Times New Roman" w:cs="Times New Roman"/>
          <w:bCs/>
          <w:sz w:val="24"/>
          <w:szCs w:val="24"/>
        </w:rPr>
        <w:t xml:space="preserve"> that secondary schools may </w:t>
      </w:r>
      <w:r w:rsidR="005B58BC">
        <w:rPr>
          <w:rFonts w:ascii="Times New Roman" w:hAnsi="Times New Roman" w:cs="Times New Roman"/>
          <w:bCs/>
          <w:sz w:val="24"/>
          <w:szCs w:val="24"/>
        </w:rPr>
        <w:t>permit</w:t>
      </w:r>
      <w:r w:rsidR="00073A17">
        <w:rPr>
          <w:rFonts w:ascii="Times New Roman" w:hAnsi="Times New Roman" w:cs="Times New Roman"/>
          <w:bCs/>
          <w:sz w:val="24"/>
          <w:szCs w:val="24"/>
        </w:rPr>
        <w:t xml:space="preserve"> “student-</w:t>
      </w:r>
      <w:r w:rsidR="005B58BC">
        <w:rPr>
          <w:rFonts w:ascii="Times New Roman" w:hAnsi="Times New Roman" w:cs="Times New Roman"/>
          <w:bCs/>
          <w:sz w:val="24"/>
          <w:szCs w:val="24"/>
        </w:rPr>
        <w:t>initiated</w:t>
      </w:r>
      <w:r w:rsidR="00073A17">
        <w:rPr>
          <w:rFonts w:ascii="Times New Roman" w:hAnsi="Times New Roman" w:cs="Times New Roman"/>
          <w:bCs/>
          <w:sz w:val="24"/>
          <w:szCs w:val="24"/>
        </w:rPr>
        <w:t xml:space="preserve"> religious clubs.”  </w:t>
      </w:r>
      <w:r w:rsidR="00B01920">
        <w:rPr>
          <w:rFonts w:ascii="Times New Roman" w:hAnsi="Times New Roman" w:cs="Times New Roman"/>
          <w:bCs/>
          <w:sz w:val="24"/>
          <w:szCs w:val="24"/>
        </w:rPr>
        <w:t>It was concluded in the</w:t>
      </w:r>
      <w:r w:rsidR="00B01920" w:rsidRPr="00B01920">
        <w:rPr>
          <w:rFonts w:ascii="Times New Roman" w:hAnsi="Times New Roman" w:cs="Times New Roman"/>
          <w:bCs/>
          <w:sz w:val="24"/>
          <w:szCs w:val="24"/>
          <w:u w:val="single"/>
        </w:rPr>
        <w:t xml:space="preserve"> </w:t>
      </w:r>
      <w:r w:rsidR="00B01920" w:rsidRPr="00B01920">
        <w:rPr>
          <w:rFonts w:ascii="Times New Roman" w:hAnsi="Times New Roman" w:cs="Times New Roman"/>
          <w:bCs/>
          <w:i/>
          <w:sz w:val="24"/>
          <w:szCs w:val="24"/>
        </w:rPr>
        <w:t xml:space="preserve">Bd. of Educ. of Westside </w:t>
      </w:r>
      <w:proofErr w:type="spellStart"/>
      <w:r w:rsidR="00B01920" w:rsidRPr="00B01920">
        <w:rPr>
          <w:rFonts w:ascii="Times New Roman" w:hAnsi="Times New Roman" w:cs="Times New Roman"/>
          <w:bCs/>
          <w:i/>
          <w:sz w:val="24"/>
          <w:szCs w:val="24"/>
        </w:rPr>
        <w:t>Cmty</w:t>
      </w:r>
      <w:proofErr w:type="spellEnd"/>
      <w:r w:rsidR="00B01920" w:rsidRPr="00B01920">
        <w:rPr>
          <w:rFonts w:ascii="Times New Roman" w:hAnsi="Times New Roman" w:cs="Times New Roman"/>
          <w:bCs/>
          <w:i/>
          <w:sz w:val="24"/>
          <w:szCs w:val="24"/>
        </w:rPr>
        <w:t xml:space="preserve">. Sch. v. </w:t>
      </w:r>
      <w:proofErr w:type="spellStart"/>
      <w:r w:rsidR="00B01920" w:rsidRPr="00B01920">
        <w:rPr>
          <w:rFonts w:ascii="Times New Roman" w:hAnsi="Times New Roman" w:cs="Times New Roman"/>
          <w:bCs/>
          <w:i/>
          <w:sz w:val="24"/>
          <w:szCs w:val="24"/>
        </w:rPr>
        <w:t>Mergens</w:t>
      </w:r>
      <w:proofErr w:type="spellEnd"/>
      <w:r w:rsidR="00B01920" w:rsidRPr="00B01920">
        <w:rPr>
          <w:rFonts w:ascii="Times New Roman" w:hAnsi="Times New Roman" w:cs="Times New Roman"/>
          <w:bCs/>
          <w:i/>
          <w:sz w:val="24"/>
          <w:szCs w:val="24"/>
        </w:rPr>
        <w:t xml:space="preserve"> By &amp; Through </w:t>
      </w:r>
      <w:proofErr w:type="spellStart"/>
      <w:r w:rsidR="00B01920" w:rsidRPr="00B01920">
        <w:rPr>
          <w:rFonts w:ascii="Times New Roman" w:hAnsi="Times New Roman" w:cs="Times New Roman"/>
          <w:bCs/>
          <w:i/>
          <w:sz w:val="24"/>
          <w:szCs w:val="24"/>
        </w:rPr>
        <w:t>Mergens</w:t>
      </w:r>
      <w:proofErr w:type="spellEnd"/>
      <w:r w:rsidR="00B01920" w:rsidRPr="00B01920">
        <w:rPr>
          <w:rFonts w:ascii="Times New Roman" w:hAnsi="Times New Roman" w:cs="Times New Roman"/>
          <w:bCs/>
          <w:sz w:val="24"/>
          <w:szCs w:val="24"/>
        </w:rPr>
        <w:t>, 496 U.S. 226, 228, 110 S. Ct. 2356, 2360, 110 L. Ed. 2d 191 (1990)</w:t>
      </w:r>
      <w:r w:rsidR="00B01920">
        <w:rPr>
          <w:rFonts w:ascii="Times New Roman" w:hAnsi="Times New Roman" w:cs="Times New Roman"/>
          <w:bCs/>
          <w:sz w:val="24"/>
          <w:szCs w:val="24"/>
        </w:rPr>
        <w:t xml:space="preserve"> that “Westside did</w:t>
      </w:r>
      <w:r w:rsidR="00B01920" w:rsidRPr="00B01920">
        <w:rPr>
          <w:rFonts w:ascii="Times New Roman" w:hAnsi="Times New Roman" w:cs="Times New Roman"/>
          <w:bCs/>
          <w:sz w:val="24"/>
          <w:szCs w:val="24"/>
        </w:rPr>
        <w:t xml:space="preserve"> not risk excessive entanglement between government and religion by complying with the</w:t>
      </w:r>
      <w:r w:rsidR="00B01920">
        <w:rPr>
          <w:rFonts w:ascii="Times New Roman" w:hAnsi="Times New Roman" w:cs="Times New Roman"/>
          <w:bCs/>
          <w:sz w:val="24"/>
          <w:szCs w:val="24"/>
        </w:rPr>
        <w:t xml:space="preserve"> Equal Access</w:t>
      </w:r>
      <w:r w:rsidR="00B01920" w:rsidRPr="00B01920">
        <w:rPr>
          <w:rFonts w:ascii="Times New Roman" w:hAnsi="Times New Roman" w:cs="Times New Roman"/>
          <w:bCs/>
          <w:sz w:val="24"/>
          <w:szCs w:val="24"/>
        </w:rPr>
        <w:t xml:space="preserve"> Act, since the Act's provisions prohibit faculty monitors from participating in, </w:t>
      </w:r>
      <w:proofErr w:type="spellStart"/>
      <w:r w:rsidR="00B01920" w:rsidRPr="00B01920">
        <w:rPr>
          <w:rFonts w:ascii="Times New Roman" w:hAnsi="Times New Roman" w:cs="Times New Roman"/>
          <w:bCs/>
          <w:sz w:val="24"/>
          <w:szCs w:val="24"/>
        </w:rPr>
        <w:t>nonschool</w:t>
      </w:r>
      <w:proofErr w:type="spellEnd"/>
      <w:r w:rsidR="00B01920" w:rsidRPr="00B01920">
        <w:rPr>
          <w:rFonts w:ascii="Times New Roman" w:hAnsi="Times New Roman" w:cs="Times New Roman"/>
          <w:bCs/>
          <w:sz w:val="24"/>
          <w:szCs w:val="24"/>
        </w:rPr>
        <w:t xml:space="preserve"> persons from directing, controlling, or regularly attending, and school “sponsorship” of, religious meetings.</w:t>
      </w:r>
      <w:r w:rsidR="00B01920">
        <w:rPr>
          <w:rFonts w:ascii="Times New Roman" w:hAnsi="Times New Roman" w:cs="Times New Roman"/>
          <w:bCs/>
          <w:sz w:val="24"/>
          <w:szCs w:val="24"/>
        </w:rPr>
        <w:t>”</w:t>
      </w:r>
      <w:r w:rsidR="00B01920" w:rsidRPr="00B01920">
        <w:rPr>
          <w:rFonts w:ascii="Times New Roman" w:hAnsi="Times New Roman" w:cs="Times New Roman"/>
          <w:bCs/>
          <w:sz w:val="24"/>
          <w:szCs w:val="24"/>
        </w:rPr>
        <w:t xml:space="preserve"> </w:t>
      </w:r>
    </w:p>
    <w:p w:rsidR="00B01920" w:rsidRPr="00B01920" w:rsidRDefault="00B01920" w:rsidP="00B01920">
      <w:pPr>
        <w:spacing w:line="480" w:lineRule="auto"/>
        <w:rPr>
          <w:rFonts w:ascii="Times New Roman" w:hAnsi="Times New Roman" w:cs="Times New Roman"/>
          <w:bCs/>
          <w:sz w:val="24"/>
          <w:szCs w:val="24"/>
        </w:rPr>
      </w:pPr>
      <w:r w:rsidRPr="00B01920">
        <w:rPr>
          <w:rFonts w:ascii="Times New Roman" w:hAnsi="Times New Roman" w:cs="Times New Roman"/>
          <w:bCs/>
          <w:sz w:val="24"/>
          <w:szCs w:val="24"/>
          <w:u w:val="single"/>
        </w:rPr>
        <w:t xml:space="preserve">Bd. of Educ. of Westside </w:t>
      </w:r>
      <w:proofErr w:type="spellStart"/>
      <w:r w:rsidRPr="00B01920">
        <w:rPr>
          <w:rFonts w:ascii="Times New Roman" w:hAnsi="Times New Roman" w:cs="Times New Roman"/>
          <w:bCs/>
          <w:sz w:val="24"/>
          <w:szCs w:val="24"/>
          <w:u w:val="single"/>
        </w:rPr>
        <w:t>Cmty</w:t>
      </w:r>
      <w:proofErr w:type="spellEnd"/>
      <w:r w:rsidRPr="00B01920">
        <w:rPr>
          <w:rFonts w:ascii="Times New Roman" w:hAnsi="Times New Roman" w:cs="Times New Roman"/>
          <w:bCs/>
          <w:sz w:val="24"/>
          <w:szCs w:val="24"/>
          <w:u w:val="single"/>
        </w:rPr>
        <w:t xml:space="preserve">. Sch. v. </w:t>
      </w:r>
      <w:proofErr w:type="spellStart"/>
      <w:r w:rsidRPr="00B01920">
        <w:rPr>
          <w:rFonts w:ascii="Times New Roman" w:hAnsi="Times New Roman" w:cs="Times New Roman"/>
          <w:bCs/>
          <w:sz w:val="24"/>
          <w:szCs w:val="24"/>
          <w:u w:val="single"/>
        </w:rPr>
        <w:t>Mergens</w:t>
      </w:r>
      <w:proofErr w:type="spellEnd"/>
      <w:r w:rsidRPr="00B01920">
        <w:rPr>
          <w:rFonts w:ascii="Times New Roman" w:hAnsi="Times New Roman" w:cs="Times New Roman"/>
          <w:bCs/>
          <w:sz w:val="24"/>
          <w:szCs w:val="24"/>
          <w:u w:val="single"/>
        </w:rPr>
        <w:t xml:space="preserve"> By &amp; Through </w:t>
      </w:r>
      <w:proofErr w:type="spellStart"/>
      <w:r w:rsidRPr="00B01920">
        <w:rPr>
          <w:rFonts w:ascii="Times New Roman" w:hAnsi="Times New Roman" w:cs="Times New Roman"/>
          <w:bCs/>
          <w:sz w:val="24"/>
          <w:szCs w:val="24"/>
          <w:u w:val="single"/>
        </w:rPr>
        <w:t>Mergens</w:t>
      </w:r>
      <w:proofErr w:type="spellEnd"/>
      <w:r w:rsidRPr="00B01920">
        <w:rPr>
          <w:rFonts w:ascii="Times New Roman" w:hAnsi="Times New Roman" w:cs="Times New Roman"/>
          <w:bCs/>
          <w:sz w:val="24"/>
          <w:szCs w:val="24"/>
        </w:rPr>
        <w:t>, 496 U.S. 226, 228, 110 S. Ct. 2356, 2360, 110 L. Ed. 2d 191 (1990)</w:t>
      </w:r>
    </w:p>
    <w:p w:rsidR="00A754CE" w:rsidRDefault="00A754CE" w:rsidP="007A52DB">
      <w:pPr>
        <w:spacing w:line="480" w:lineRule="auto"/>
        <w:rPr>
          <w:rFonts w:ascii="Times New Roman" w:hAnsi="Times New Roman" w:cs="Times New Roman"/>
          <w:bCs/>
          <w:sz w:val="24"/>
          <w:szCs w:val="24"/>
        </w:rPr>
      </w:pPr>
    </w:p>
    <w:p w:rsidR="000C1CC4" w:rsidRDefault="000C1CC4" w:rsidP="000C1CC4">
      <w:pPr>
        <w:spacing w:line="480" w:lineRule="auto"/>
        <w:rPr>
          <w:rFonts w:ascii="Times New Roman" w:hAnsi="Times New Roman" w:cs="Times New Roman"/>
          <w:bCs/>
          <w:sz w:val="24"/>
          <w:szCs w:val="24"/>
        </w:rPr>
      </w:pPr>
      <w:r>
        <w:rPr>
          <w:rFonts w:ascii="Times New Roman" w:hAnsi="Times New Roman" w:cs="Times New Roman"/>
          <w:bCs/>
          <w:sz w:val="24"/>
          <w:szCs w:val="24"/>
        </w:rPr>
        <w:tab/>
      </w:r>
      <w:r w:rsidRPr="000C1CC4">
        <w:rPr>
          <w:rFonts w:ascii="Times New Roman" w:hAnsi="Times New Roman" w:cs="Times New Roman"/>
          <w:bCs/>
          <w:i/>
          <w:sz w:val="24"/>
          <w:szCs w:val="24"/>
        </w:rPr>
        <w:t>Pope v. E. Brunswick Bd. of Educ</w:t>
      </w:r>
      <w:r w:rsidRPr="000C1CC4">
        <w:rPr>
          <w:rFonts w:ascii="Times New Roman" w:hAnsi="Times New Roman" w:cs="Times New Roman"/>
          <w:bCs/>
          <w:i/>
          <w:sz w:val="24"/>
          <w:szCs w:val="24"/>
          <w:u w:val="single"/>
        </w:rPr>
        <w:t>.</w:t>
      </w:r>
      <w:r>
        <w:rPr>
          <w:rFonts w:ascii="Times New Roman" w:hAnsi="Times New Roman" w:cs="Times New Roman"/>
          <w:bCs/>
          <w:i/>
          <w:sz w:val="24"/>
          <w:szCs w:val="24"/>
        </w:rPr>
        <w:t xml:space="preserve">, 12 F.3d 1244 (3d Cir. 1993) </w:t>
      </w:r>
      <w:r>
        <w:rPr>
          <w:rFonts w:ascii="Times New Roman" w:hAnsi="Times New Roman" w:cs="Times New Roman"/>
          <w:bCs/>
          <w:sz w:val="24"/>
          <w:szCs w:val="24"/>
        </w:rPr>
        <w:t xml:space="preserve">ruled that if one group had been created then the board must recognize the Bible Club, not adhering would be a violation of the Equal Access Act. </w:t>
      </w:r>
      <w:r w:rsidR="00F553C7">
        <w:rPr>
          <w:rFonts w:ascii="Times New Roman" w:hAnsi="Times New Roman" w:cs="Times New Roman"/>
          <w:bCs/>
          <w:sz w:val="24"/>
          <w:szCs w:val="24"/>
        </w:rPr>
        <w:t xml:space="preserve">Conversely, </w:t>
      </w:r>
      <w:r w:rsidR="00F553C7" w:rsidRPr="00F553C7">
        <w:rPr>
          <w:rFonts w:ascii="Times New Roman" w:hAnsi="Times New Roman" w:cs="Times New Roman"/>
          <w:bCs/>
          <w:i/>
          <w:sz w:val="24"/>
          <w:szCs w:val="24"/>
        </w:rPr>
        <w:t>Education for Economic Security Act</w:t>
      </w:r>
      <w:r w:rsidR="00F553C7" w:rsidRPr="00F553C7">
        <w:rPr>
          <w:rFonts w:ascii="Times New Roman" w:hAnsi="Times New Roman" w:cs="Times New Roman"/>
          <w:bCs/>
          <w:sz w:val="24"/>
          <w:szCs w:val="24"/>
        </w:rPr>
        <w:t>, § 802(</w:t>
      </w:r>
      <w:r w:rsidR="00F553C7">
        <w:rPr>
          <w:rFonts w:ascii="Times New Roman" w:hAnsi="Times New Roman" w:cs="Times New Roman"/>
          <w:bCs/>
          <w:sz w:val="24"/>
          <w:szCs w:val="24"/>
        </w:rPr>
        <w:t xml:space="preserve">b), 20 U.S.C.A. § 4071(b) allows for school districts that have created a limited open form at high school to wipe out all of its </w:t>
      </w:r>
      <w:proofErr w:type="spellStart"/>
      <w:r w:rsidR="00F553C7" w:rsidRPr="00F553C7">
        <w:rPr>
          <w:rFonts w:ascii="Times New Roman" w:hAnsi="Times New Roman" w:cs="Times New Roman"/>
          <w:bCs/>
          <w:sz w:val="24"/>
          <w:szCs w:val="24"/>
        </w:rPr>
        <w:t>noncurriculum</w:t>
      </w:r>
      <w:proofErr w:type="spellEnd"/>
      <w:r w:rsidR="00F553C7" w:rsidRPr="00F553C7">
        <w:rPr>
          <w:rFonts w:ascii="Times New Roman" w:hAnsi="Times New Roman" w:cs="Times New Roman"/>
          <w:bCs/>
          <w:sz w:val="24"/>
          <w:szCs w:val="24"/>
        </w:rPr>
        <w:t xml:space="preserve"> related student groups and totally close its forum.</w:t>
      </w:r>
    </w:p>
    <w:p w:rsidR="007051C8" w:rsidRDefault="007051C8" w:rsidP="00F739F6">
      <w:pPr>
        <w:rPr>
          <w:rFonts w:ascii="Times New Roman" w:hAnsi="Times New Roman" w:cs="Times New Roman"/>
          <w:sz w:val="24"/>
          <w:szCs w:val="24"/>
        </w:rPr>
      </w:pPr>
    </w:p>
    <w:p w:rsidR="002873CA" w:rsidRPr="002873CA" w:rsidRDefault="002873CA" w:rsidP="002873CA">
      <w:pPr>
        <w:rPr>
          <w:rFonts w:ascii="Times New Roman" w:hAnsi="Times New Roman" w:cs="Times New Roman"/>
          <w:b/>
          <w:sz w:val="24"/>
          <w:szCs w:val="24"/>
        </w:rPr>
      </w:pPr>
      <w:r w:rsidRPr="002873CA">
        <w:rPr>
          <w:rFonts w:ascii="Times New Roman" w:hAnsi="Times New Roman" w:cs="Times New Roman"/>
          <w:b/>
          <w:sz w:val="24"/>
          <w:szCs w:val="24"/>
        </w:rPr>
        <w:t xml:space="preserve">Application </w:t>
      </w:r>
    </w:p>
    <w:p w:rsidR="00F739F6" w:rsidRDefault="00E04C24" w:rsidP="00164D61">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 xml:space="preserve">In the case of the formation of the FCA at the identified school, </w:t>
      </w:r>
      <w:r w:rsidRPr="00E04C24">
        <w:rPr>
          <w:rFonts w:ascii="Times New Roman" w:hAnsi="Times New Roman" w:cs="Times New Roman"/>
          <w:bCs/>
          <w:sz w:val="24"/>
          <w:szCs w:val="24"/>
        </w:rPr>
        <w:t>20 U.S.C. § 4071 (</w:t>
      </w:r>
      <w:proofErr w:type="spellStart"/>
      <w:r w:rsidRPr="00E04C24">
        <w:rPr>
          <w:rFonts w:ascii="Times New Roman" w:hAnsi="Times New Roman" w:cs="Times New Roman"/>
          <w:bCs/>
          <w:sz w:val="24"/>
          <w:szCs w:val="24"/>
        </w:rPr>
        <w:t>Pub.L</w:t>
      </w:r>
      <w:proofErr w:type="spellEnd"/>
      <w:r w:rsidRPr="00E04C24">
        <w:rPr>
          <w:rFonts w:ascii="Times New Roman" w:hAnsi="Times New Roman" w:cs="Times New Roman"/>
          <w:bCs/>
          <w:sz w:val="24"/>
          <w:szCs w:val="24"/>
        </w:rPr>
        <w:t>. 98-377, Title VIII, § 802, Aug. 11, 1984, 98 Stat. 1302.)</w:t>
      </w:r>
      <w:r>
        <w:rPr>
          <w:rFonts w:ascii="Times New Roman" w:hAnsi="Times New Roman" w:cs="Times New Roman"/>
          <w:bCs/>
          <w:sz w:val="24"/>
          <w:szCs w:val="24"/>
        </w:rPr>
        <w:t xml:space="preserve"> should be applied because </w:t>
      </w:r>
      <w:r w:rsidR="00164D61">
        <w:rPr>
          <w:rFonts w:ascii="Times New Roman" w:hAnsi="Times New Roman" w:cs="Times New Roman"/>
          <w:bCs/>
          <w:sz w:val="24"/>
          <w:szCs w:val="24"/>
        </w:rPr>
        <w:t xml:space="preserve">the statue explicitly states the meeting must be “student-initiated.” </w:t>
      </w:r>
      <w:r w:rsidRPr="00E04C24">
        <w:rPr>
          <w:rFonts w:ascii="Times New Roman" w:hAnsi="Times New Roman" w:cs="Times New Roman"/>
          <w:bCs/>
          <w:i/>
          <w:sz w:val="24"/>
          <w:szCs w:val="24"/>
        </w:rPr>
        <w:t xml:space="preserve">Board of Educ. v. </w:t>
      </w:r>
      <w:proofErr w:type="spellStart"/>
      <w:r w:rsidRPr="00E04C24">
        <w:rPr>
          <w:rFonts w:ascii="Times New Roman" w:hAnsi="Times New Roman" w:cs="Times New Roman"/>
          <w:bCs/>
          <w:i/>
          <w:sz w:val="24"/>
          <w:szCs w:val="24"/>
        </w:rPr>
        <w:t>Mergens</w:t>
      </w:r>
      <w:proofErr w:type="spellEnd"/>
      <w:r w:rsidRPr="00E04C24">
        <w:rPr>
          <w:rFonts w:ascii="Times New Roman" w:hAnsi="Times New Roman" w:cs="Times New Roman"/>
          <w:bCs/>
          <w:i/>
          <w:sz w:val="24"/>
          <w:szCs w:val="24"/>
        </w:rPr>
        <w:t>, 496 U.S. 226 (1990)</w:t>
      </w:r>
      <w:r w:rsidR="00164D61">
        <w:rPr>
          <w:rFonts w:ascii="Times New Roman" w:hAnsi="Times New Roman" w:cs="Times New Roman"/>
          <w:bCs/>
          <w:i/>
          <w:sz w:val="24"/>
          <w:szCs w:val="24"/>
        </w:rPr>
        <w:t xml:space="preserve"> </w:t>
      </w:r>
      <w:r w:rsidR="00164D61" w:rsidRPr="00164D61">
        <w:rPr>
          <w:rFonts w:ascii="Times New Roman" w:hAnsi="Times New Roman" w:cs="Times New Roman"/>
          <w:bCs/>
          <w:sz w:val="24"/>
          <w:szCs w:val="24"/>
        </w:rPr>
        <w:t>further</w:t>
      </w:r>
      <w:r>
        <w:rPr>
          <w:rFonts w:ascii="Times New Roman" w:hAnsi="Times New Roman" w:cs="Times New Roman"/>
          <w:bCs/>
          <w:i/>
          <w:sz w:val="24"/>
          <w:szCs w:val="24"/>
        </w:rPr>
        <w:t xml:space="preserve"> </w:t>
      </w:r>
      <w:r w:rsidR="002873CA">
        <w:rPr>
          <w:rFonts w:ascii="Times New Roman" w:hAnsi="Times New Roman" w:cs="Times New Roman"/>
          <w:bCs/>
          <w:sz w:val="24"/>
          <w:szCs w:val="24"/>
        </w:rPr>
        <w:t xml:space="preserve">finds that school may permit student-initiated </w:t>
      </w:r>
      <w:r>
        <w:rPr>
          <w:rFonts w:ascii="Times New Roman" w:hAnsi="Times New Roman" w:cs="Times New Roman"/>
          <w:bCs/>
          <w:sz w:val="24"/>
          <w:szCs w:val="24"/>
        </w:rPr>
        <w:t>religious</w:t>
      </w:r>
      <w:r w:rsidR="002873CA">
        <w:rPr>
          <w:rFonts w:ascii="Times New Roman" w:hAnsi="Times New Roman" w:cs="Times New Roman"/>
          <w:bCs/>
          <w:sz w:val="24"/>
          <w:szCs w:val="24"/>
        </w:rPr>
        <w:t xml:space="preserve"> clubs, such as the FCA. However, the case presented identifies t</w:t>
      </w:r>
      <w:r w:rsidR="00FE24D2">
        <w:rPr>
          <w:rFonts w:ascii="Times New Roman" w:hAnsi="Times New Roman" w:cs="Times New Roman"/>
          <w:bCs/>
          <w:sz w:val="24"/>
          <w:szCs w:val="24"/>
        </w:rPr>
        <w:t>he initiator as the coach, who</w:t>
      </w:r>
      <w:r w:rsidR="002873CA">
        <w:rPr>
          <w:rFonts w:ascii="Times New Roman" w:hAnsi="Times New Roman" w:cs="Times New Roman"/>
          <w:bCs/>
          <w:sz w:val="24"/>
          <w:szCs w:val="24"/>
        </w:rPr>
        <w:t xml:space="preserve"> is an employee of the school. Given the fact that the coach was the initiator, the FCA on the campus was not student-initiated</w:t>
      </w:r>
      <w:r w:rsidR="001E7C97">
        <w:rPr>
          <w:rFonts w:ascii="Times New Roman" w:hAnsi="Times New Roman" w:cs="Times New Roman"/>
          <w:bCs/>
          <w:sz w:val="24"/>
          <w:szCs w:val="24"/>
        </w:rPr>
        <w:t xml:space="preserve">. </w:t>
      </w:r>
    </w:p>
    <w:p w:rsidR="00164D61" w:rsidRPr="00164D61" w:rsidRDefault="00164D61" w:rsidP="00164D61">
      <w:pPr>
        <w:spacing w:line="480" w:lineRule="auto"/>
        <w:ind w:firstLine="720"/>
        <w:rPr>
          <w:rFonts w:ascii="Times New Roman" w:hAnsi="Times New Roman" w:cs="Times New Roman"/>
          <w:bCs/>
          <w:sz w:val="24"/>
          <w:szCs w:val="24"/>
        </w:rPr>
      </w:pPr>
      <w:r w:rsidRPr="00164D61">
        <w:rPr>
          <w:rFonts w:ascii="Times New Roman" w:hAnsi="Times New Roman" w:cs="Times New Roman"/>
          <w:bCs/>
          <w:sz w:val="24"/>
          <w:szCs w:val="24"/>
        </w:rPr>
        <w:t>It is imperative to note that students maintain their First Amendment rights while on campus. Fellowship for Christian Athletes (FCA) is an organization that is prevalent on many secondary campuses across America</w:t>
      </w:r>
      <w:r w:rsidR="00FE24D2">
        <w:rPr>
          <w:rFonts w:ascii="Times New Roman" w:hAnsi="Times New Roman" w:cs="Times New Roman"/>
          <w:bCs/>
          <w:sz w:val="24"/>
          <w:szCs w:val="24"/>
        </w:rPr>
        <w:t>,</w:t>
      </w:r>
      <w:r w:rsidR="00FE24D2" w:rsidRPr="00FE24D2">
        <w:t xml:space="preserve"> </w:t>
      </w:r>
      <w:r w:rsidR="00FE24D2">
        <w:rPr>
          <w:rFonts w:ascii="Times New Roman" w:hAnsi="Times New Roman" w:cs="Times New Roman"/>
          <w:bCs/>
          <w:sz w:val="24"/>
          <w:szCs w:val="24"/>
        </w:rPr>
        <w:t>a</w:t>
      </w:r>
      <w:r w:rsidR="00FE24D2" w:rsidRPr="00FE24D2">
        <w:rPr>
          <w:rFonts w:ascii="Times New Roman" w:hAnsi="Times New Roman" w:cs="Times New Roman"/>
          <w:bCs/>
          <w:sz w:val="24"/>
          <w:szCs w:val="24"/>
        </w:rPr>
        <w:t>ssuming the school has alrea</w:t>
      </w:r>
      <w:r w:rsidR="00FE24D2">
        <w:rPr>
          <w:rFonts w:ascii="Times New Roman" w:hAnsi="Times New Roman" w:cs="Times New Roman"/>
          <w:bCs/>
          <w:sz w:val="24"/>
          <w:szCs w:val="24"/>
        </w:rPr>
        <w:t>dy created a limited open forum</w:t>
      </w:r>
      <w:r w:rsidRPr="00164D61">
        <w:rPr>
          <w:rFonts w:ascii="Times New Roman" w:hAnsi="Times New Roman" w:cs="Times New Roman"/>
          <w:bCs/>
          <w:sz w:val="24"/>
          <w:szCs w:val="24"/>
        </w:rPr>
        <w:t xml:space="preserve">. The organization is not the issue. However the issue begins with the formation of the FCA on the campus. As established in </w:t>
      </w:r>
      <w:r w:rsidRPr="00164D61">
        <w:rPr>
          <w:rFonts w:ascii="Times New Roman" w:hAnsi="Times New Roman" w:cs="Times New Roman"/>
          <w:bCs/>
          <w:i/>
          <w:sz w:val="24"/>
          <w:szCs w:val="24"/>
        </w:rPr>
        <w:t xml:space="preserve">Board of Educ. v. </w:t>
      </w:r>
      <w:proofErr w:type="spellStart"/>
      <w:r w:rsidRPr="00164D61">
        <w:rPr>
          <w:rFonts w:ascii="Times New Roman" w:hAnsi="Times New Roman" w:cs="Times New Roman"/>
          <w:bCs/>
          <w:i/>
          <w:sz w:val="24"/>
          <w:szCs w:val="24"/>
        </w:rPr>
        <w:t>Mergens</w:t>
      </w:r>
      <w:proofErr w:type="spellEnd"/>
      <w:r w:rsidRPr="00164D61">
        <w:rPr>
          <w:rFonts w:ascii="Times New Roman" w:hAnsi="Times New Roman" w:cs="Times New Roman"/>
          <w:bCs/>
          <w:i/>
          <w:sz w:val="24"/>
          <w:szCs w:val="24"/>
        </w:rPr>
        <w:t xml:space="preserve">, </w:t>
      </w:r>
      <w:r w:rsidRPr="00164D61">
        <w:rPr>
          <w:rFonts w:ascii="Times New Roman" w:hAnsi="Times New Roman" w:cs="Times New Roman"/>
          <w:bCs/>
          <w:sz w:val="24"/>
          <w:szCs w:val="24"/>
        </w:rPr>
        <w:t xml:space="preserve">the organization must be student-initiated and in the case in question, the coach “encouraged a group of athletes to form the Fellowship for Christian Athletes.” If the organization was student-led and initiated the students would be allowed to utilize the classroom during non-instructional time, just as any other student organization. </w:t>
      </w:r>
    </w:p>
    <w:p w:rsidR="00E04C24" w:rsidRDefault="00164D61" w:rsidP="00375F12">
      <w:pPr>
        <w:spacing w:line="480" w:lineRule="auto"/>
        <w:ind w:firstLine="720"/>
        <w:rPr>
          <w:rFonts w:ascii="Times New Roman" w:hAnsi="Times New Roman" w:cs="Times New Roman"/>
          <w:bCs/>
          <w:sz w:val="24"/>
          <w:szCs w:val="24"/>
        </w:rPr>
      </w:pPr>
      <w:r w:rsidRPr="00164D61">
        <w:rPr>
          <w:rFonts w:ascii="Times New Roman" w:hAnsi="Times New Roman" w:cs="Times New Roman"/>
          <w:bCs/>
          <w:sz w:val="24"/>
          <w:szCs w:val="24"/>
        </w:rPr>
        <w:t xml:space="preserve">The case also states that the coach “plans to attend the meetings regularly and agrees to </w:t>
      </w:r>
      <w:proofErr w:type="gramStart"/>
      <w:r w:rsidRPr="00164D61">
        <w:rPr>
          <w:rFonts w:ascii="Times New Roman" w:hAnsi="Times New Roman" w:cs="Times New Roman"/>
          <w:bCs/>
          <w:sz w:val="24"/>
          <w:szCs w:val="24"/>
        </w:rPr>
        <w:t>advise</w:t>
      </w:r>
      <w:proofErr w:type="gramEnd"/>
      <w:r w:rsidRPr="00164D61">
        <w:rPr>
          <w:rFonts w:ascii="Times New Roman" w:hAnsi="Times New Roman" w:cs="Times New Roman"/>
          <w:bCs/>
          <w:sz w:val="24"/>
          <w:szCs w:val="24"/>
        </w:rPr>
        <w:t xml:space="preserve"> on the agenda and activities of the organization.” The coach can be a sponsor of the organization, as district policies may require, however t</w:t>
      </w:r>
      <w:r w:rsidR="00D62EA5">
        <w:rPr>
          <w:rFonts w:ascii="Times New Roman" w:hAnsi="Times New Roman" w:cs="Times New Roman"/>
          <w:bCs/>
          <w:sz w:val="24"/>
          <w:szCs w:val="24"/>
        </w:rPr>
        <w:t xml:space="preserve">he/she </w:t>
      </w:r>
      <w:r w:rsidRPr="00164D61">
        <w:rPr>
          <w:rFonts w:ascii="Times New Roman" w:hAnsi="Times New Roman" w:cs="Times New Roman"/>
          <w:bCs/>
          <w:sz w:val="24"/>
          <w:szCs w:val="24"/>
        </w:rPr>
        <w:t xml:space="preserve">may not actively participate in the meetings. The meetings and activities must be student-led and student- directed. The perceived actions of the coach violates the </w:t>
      </w:r>
      <w:proofErr w:type="spellStart"/>
      <w:r w:rsidRPr="00164D61">
        <w:rPr>
          <w:rFonts w:ascii="Times New Roman" w:hAnsi="Times New Roman" w:cs="Times New Roman"/>
          <w:bCs/>
          <w:sz w:val="24"/>
          <w:szCs w:val="24"/>
        </w:rPr>
        <w:t>nonparticipatory</w:t>
      </w:r>
      <w:proofErr w:type="spellEnd"/>
      <w:r w:rsidRPr="00164D61">
        <w:rPr>
          <w:rFonts w:ascii="Times New Roman" w:hAnsi="Times New Roman" w:cs="Times New Roman"/>
          <w:bCs/>
          <w:sz w:val="24"/>
          <w:szCs w:val="24"/>
        </w:rPr>
        <w:t xml:space="preserve"> capacity that establishes the role of the </w:t>
      </w:r>
      <w:r w:rsidRPr="00164D61">
        <w:rPr>
          <w:rFonts w:ascii="Times New Roman" w:hAnsi="Times New Roman" w:cs="Times New Roman"/>
          <w:bCs/>
          <w:sz w:val="24"/>
          <w:szCs w:val="24"/>
        </w:rPr>
        <w:lastRenderedPageBreak/>
        <w:t xml:space="preserve">sponsor.  Given the fact, the coach is a school employee his/her views could easily be viewed as the position of the school district. </w:t>
      </w:r>
    </w:p>
    <w:p w:rsidR="00B40CE0" w:rsidRDefault="00B40CE0" w:rsidP="00B40CE0">
      <w:pPr>
        <w:spacing w:line="480" w:lineRule="auto"/>
        <w:rPr>
          <w:rFonts w:ascii="Times New Roman" w:hAnsi="Times New Roman" w:cs="Times New Roman"/>
          <w:b/>
          <w:bCs/>
          <w:sz w:val="24"/>
          <w:szCs w:val="24"/>
        </w:rPr>
      </w:pPr>
      <w:r w:rsidRPr="00B40CE0">
        <w:rPr>
          <w:rFonts w:ascii="Times New Roman" w:hAnsi="Times New Roman" w:cs="Times New Roman"/>
          <w:b/>
          <w:bCs/>
          <w:sz w:val="24"/>
          <w:szCs w:val="24"/>
        </w:rPr>
        <w:t xml:space="preserve">Conclusion </w:t>
      </w:r>
    </w:p>
    <w:p w:rsidR="00F553C7" w:rsidRPr="00375F12" w:rsidRDefault="00F553C7" w:rsidP="00375F12">
      <w:pPr>
        <w:spacing w:line="480" w:lineRule="auto"/>
        <w:ind w:firstLine="720"/>
        <w:rPr>
          <w:rFonts w:ascii="Times New Roman" w:hAnsi="Times New Roman" w:cs="Times New Roman"/>
          <w:bCs/>
          <w:sz w:val="24"/>
          <w:szCs w:val="24"/>
        </w:rPr>
      </w:pPr>
      <w:r w:rsidRPr="00375F12">
        <w:rPr>
          <w:rFonts w:ascii="Times New Roman" w:hAnsi="Times New Roman" w:cs="Times New Roman"/>
          <w:bCs/>
          <w:i/>
          <w:sz w:val="24"/>
          <w:szCs w:val="24"/>
        </w:rPr>
        <w:t xml:space="preserve">Is the formation of the FCA </w:t>
      </w:r>
      <w:r w:rsidR="00375F12" w:rsidRPr="00375F12">
        <w:rPr>
          <w:rFonts w:ascii="Times New Roman" w:hAnsi="Times New Roman" w:cs="Times New Roman"/>
          <w:bCs/>
          <w:i/>
          <w:sz w:val="24"/>
          <w:szCs w:val="24"/>
        </w:rPr>
        <w:t>legal</w:t>
      </w:r>
      <w:r w:rsidR="00375F12">
        <w:rPr>
          <w:rFonts w:ascii="Times New Roman" w:hAnsi="Times New Roman" w:cs="Times New Roman"/>
          <w:bCs/>
          <w:sz w:val="24"/>
          <w:szCs w:val="24"/>
        </w:rPr>
        <w:t xml:space="preserve">? The formation of the FCA is not legal because it was not student initiated. The case clearly states the coach initiated the group. The </w:t>
      </w:r>
      <w:proofErr w:type="spellStart"/>
      <w:r w:rsidR="00375F12">
        <w:rPr>
          <w:rFonts w:ascii="Times New Roman" w:hAnsi="Times New Roman" w:cs="Times New Roman"/>
          <w:bCs/>
          <w:sz w:val="24"/>
          <w:szCs w:val="24"/>
        </w:rPr>
        <w:t>aforemtioned</w:t>
      </w:r>
      <w:proofErr w:type="spellEnd"/>
      <w:r w:rsidR="00375F12">
        <w:rPr>
          <w:rFonts w:ascii="Times New Roman" w:hAnsi="Times New Roman" w:cs="Times New Roman"/>
          <w:bCs/>
          <w:sz w:val="24"/>
          <w:szCs w:val="24"/>
        </w:rPr>
        <w:t xml:space="preserve"> is a direct violation.  </w:t>
      </w:r>
      <w:r w:rsidR="00375F12" w:rsidRPr="00375F12">
        <w:rPr>
          <w:rFonts w:ascii="Times New Roman" w:hAnsi="Times New Roman" w:cs="Times New Roman"/>
          <w:bCs/>
          <w:i/>
          <w:sz w:val="24"/>
          <w:szCs w:val="24"/>
        </w:rPr>
        <w:t>Is the school obligated to allow the FCA to conduct meetings at the school under the Equal Access Act?</w:t>
      </w:r>
      <w:r w:rsidRPr="00375F12">
        <w:rPr>
          <w:rFonts w:ascii="Times New Roman" w:hAnsi="Times New Roman" w:cs="Times New Roman"/>
          <w:b/>
          <w:bCs/>
          <w:i/>
          <w:sz w:val="24"/>
          <w:szCs w:val="24"/>
        </w:rPr>
        <w:tab/>
      </w:r>
      <w:r w:rsidR="00375F12">
        <w:rPr>
          <w:rFonts w:ascii="Times New Roman" w:hAnsi="Times New Roman" w:cs="Times New Roman"/>
          <w:bCs/>
          <w:sz w:val="24"/>
          <w:szCs w:val="24"/>
        </w:rPr>
        <w:t xml:space="preserve">We have already ascertained the fact that the formation of the FCA was illegal, however if the formation was student initiated the school would be required to allow the organization access to the building during non-instructional time. </w:t>
      </w:r>
      <w:r w:rsidR="00375F12" w:rsidRPr="00375F12">
        <w:rPr>
          <w:rFonts w:ascii="Times New Roman" w:hAnsi="Times New Roman" w:cs="Times New Roman"/>
          <w:bCs/>
          <w:i/>
          <w:sz w:val="24"/>
          <w:szCs w:val="24"/>
        </w:rPr>
        <w:t>Can the coach attend meetings</w:t>
      </w:r>
      <w:r w:rsidR="00375F12">
        <w:rPr>
          <w:rFonts w:ascii="Times New Roman" w:hAnsi="Times New Roman" w:cs="Times New Roman"/>
          <w:bCs/>
          <w:i/>
          <w:sz w:val="24"/>
          <w:szCs w:val="24"/>
        </w:rPr>
        <w:t>, provide guidance</w:t>
      </w:r>
      <w:r w:rsidR="00375F12" w:rsidRPr="00375F12">
        <w:rPr>
          <w:rFonts w:ascii="Times New Roman" w:hAnsi="Times New Roman" w:cs="Times New Roman"/>
          <w:bCs/>
          <w:i/>
          <w:sz w:val="24"/>
          <w:szCs w:val="24"/>
        </w:rPr>
        <w:t xml:space="preserve"> on the agenda</w:t>
      </w:r>
      <w:r w:rsidR="00375F12">
        <w:rPr>
          <w:rFonts w:ascii="Times New Roman" w:hAnsi="Times New Roman" w:cs="Times New Roman"/>
          <w:bCs/>
          <w:i/>
          <w:sz w:val="24"/>
          <w:szCs w:val="24"/>
        </w:rPr>
        <w:t xml:space="preserve">, and propose </w:t>
      </w:r>
      <w:r w:rsidR="00375F12" w:rsidRPr="00375F12">
        <w:rPr>
          <w:rFonts w:ascii="Times New Roman" w:hAnsi="Times New Roman" w:cs="Times New Roman"/>
          <w:bCs/>
          <w:i/>
          <w:sz w:val="24"/>
          <w:szCs w:val="24"/>
        </w:rPr>
        <w:t>activities of the FCA?</w:t>
      </w:r>
      <w:r w:rsidR="00375F12">
        <w:rPr>
          <w:rFonts w:ascii="Times New Roman" w:hAnsi="Times New Roman" w:cs="Times New Roman"/>
          <w:bCs/>
          <w:sz w:val="24"/>
          <w:szCs w:val="24"/>
        </w:rPr>
        <w:t xml:space="preserve"> The coach may attend the meeting but in a </w:t>
      </w:r>
      <w:proofErr w:type="spellStart"/>
      <w:r w:rsidR="00375F12">
        <w:rPr>
          <w:rFonts w:ascii="Times New Roman" w:hAnsi="Times New Roman" w:cs="Times New Roman"/>
          <w:bCs/>
          <w:sz w:val="24"/>
          <w:szCs w:val="24"/>
        </w:rPr>
        <w:t>nonparticipatory</w:t>
      </w:r>
      <w:proofErr w:type="spellEnd"/>
      <w:r w:rsidR="00375F12">
        <w:rPr>
          <w:rFonts w:ascii="Times New Roman" w:hAnsi="Times New Roman" w:cs="Times New Roman"/>
          <w:bCs/>
          <w:sz w:val="24"/>
          <w:szCs w:val="24"/>
        </w:rPr>
        <w:t xml:space="preserve"> manner. The coach cannot advise on the agenda or activities of the FCA because the meetings must be student led and activities must be student initiated. </w:t>
      </w:r>
    </w:p>
    <w:p w:rsidR="00CE2E55" w:rsidRPr="00F553C7" w:rsidRDefault="00B40CE0" w:rsidP="00B40CE0">
      <w:pPr>
        <w:spacing w:line="480" w:lineRule="auto"/>
        <w:rPr>
          <w:rFonts w:ascii="Times New Roman" w:hAnsi="Times New Roman" w:cs="Times New Roman"/>
          <w:bCs/>
          <w:sz w:val="24"/>
          <w:szCs w:val="24"/>
        </w:rPr>
      </w:pPr>
      <w:r>
        <w:rPr>
          <w:rFonts w:ascii="Times New Roman" w:hAnsi="Times New Roman" w:cs="Times New Roman"/>
          <w:sz w:val="24"/>
          <w:szCs w:val="24"/>
        </w:rPr>
        <w:tab/>
      </w:r>
      <w:r w:rsidR="00CE2E55">
        <w:rPr>
          <w:rFonts w:ascii="Times New Roman" w:hAnsi="Times New Roman" w:cs="Times New Roman"/>
          <w:bCs/>
          <w:sz w:val="24"/>
          <w:szCs w:val="24"/>
        </w:rPr>
        <w:t xml:space="preserve"> As principal, the first step is to review district policy relating to the establishments of organizations. The next step would be to review, revise, and redistribute </w:t>
      </w:r>
      <w:r w:rsidR="00EF4647">
        <w:rPr>
          <w:rFonts w:ascii="Times New Roman" w:hAnsi="Times New Roman" w:cs="Times New Roman"/>
          <w:bCs/>
          <w:sz w:val="24"/>
          <w:szCs w:val="24"/>
        </w:rPr>
        <w:t xml:space="preserve">the protocol/ procedure for the establishment of student organizations. The final step is to monitor the implementation of the process. </w:t>
      </w:r>
    </w:p>
    <w:p w:rsidR="00F739F6" w:rsidRDefault="00F739F6" w:rsidP="00F739F6">
      <w:pPr>
        <w:rPr>
          <w:rFonts w:ascii="Times New Roman" w:hAnsi="Times New Roman" w:cs="Times New Roman"/>
          <w:sz w:val="24"/>
          <w:szCs w:val="24"/>
        </w:rPr>
      </w:pPr>
    </w:p>
    <w:p w:rsidR="00F739F6" w:rsidRDefault="00F739F6" w:rsidP="00F739F6">
      <w:pPr>
        <w:rPr>
          <w:rFonts w:ascii="Times New Roman" w:hAnsi="Times New Roman" w:cs="Times New Roman"/>
          <w:sz w:val="24"/>
          <w:szCs w:val="24"/>
        </w:rPr>
      </w:pPr>
    </w:p>
    <w:p w:rsidR="00375F12" w:rsidRDefault="00375F12" w:rsidP="00F739F6">
      <w:pPr>
        <w:rPr>
          <w:rFonts w:ascii="Times New Roman" w:hAnsi="Times New Roman" w:cs="Times New Roman"/>
          <w:sz w:val="24"/>
          <w:szCs w:val="24"/>
        </w:rPr>
      </w:pPr>
    </w:p>
    <w:p w:rsidR="00375F12" w:rsidRDefault="00375F12" w:rsidP="00F739F6">
      <w:pPr>
        <w:rPr>
          <w:rFonts w:ascii="Times New Roman" w:hAnsi="Times New Roman" w:cs="Times New Roman"/>
          <w:sz w:val="24"/>
          <w:szCs w:val="24"/>
        </w:rPr>
      </w:pPr>
    </w:p>
    <w:p w:rsidR="00375F12" w:rsidRDefault="00375F12" w:rsidP="00F739F6">
      <w:pPr>
        <w:rPr>
          <w:rFonts w:ascii="Times New Roman" w:hAnsi="Times New Roman" w:cs="Times New Roman"/>
          <w:sz w:val="24"/>
          <w:szCs w:val="24"/>
        </w:rPr>
      </w:pPr>
    </w:p>
    <w:p w:rsidR="00A754CE" w:rsidRDefault="00A754CE"/>
    <w:p w:rsidR="00375F12" w:rsidRPr="00483951" w:rsidRDefault="00375F12" w:rsidP="00375F12">
      <w:pPr>
        <w:rPr>
          <w:rFonts w:ascii="Times New Roman" w:hAnsi="Times New Roman" w:cs="Times New Roman"/>
          <w:sz w:val="24"/>
          <w:szCs w:val="24"/>
        </w:rPr>
      </w:pPr>
      <w:r w:rsidRPr="00483951">
        <w:rPr>
          <w:rFonts w:ascii="Times New Roman" w:hAnsi="Times New Roman" w:cs="Times New Roman"/>
          <w:sz w:val="24"/>
          <w:szCs w:val="24"/>
        </w:rPr>
        <w:lastRenderedPageBreak/>
        <w:t>References</w:t>
      </w:r>
    </w:p>
    <w:p w:rsidR="00483951" w:rsidRPr="00483951" w:rsidRDefault="00483951" w:rsidP="00375F12">
      <w:pPr>
        <w:rPr>
          <w:rFonts w:ascii="Times New Roman" w:hAnsi="Times New Roman" w:cs="Times New Roman"/>
          <w:sz w:val="24"/>
          <w:szCs w:val="24"/>
        </w:rPr>
      </w:pPr>
    </w:p>
    <w:p w:rsidR="00483951" w:rsidRPr="00483951" w:rsidRDefault="00483951" w:rsidP="00483951">
      <w:pPr>
        <w:rPr>
          <w:rFonts w:ascii="Times New Roman" w:hAnsi="Times New Roman" w:cs="Times New Roman"/>
          <w:sz w:val="24"/>
          <w:szCs w:val="24"/>
        </w:rPr>
      </w:pPr>
      <w:r w:rsidRPr="00483951">
        <w:rPr>
          <w:rFonts w:ascii="Times New Roman" w:hAnsi="Times New Roman" w:cs="Times New Roman"/>
          <w:sz w:val="24"/>
          <w:szCs w:val="24"/>
        </w:rPr>
        <w:t xml:space="preserve">20 U.S.C. § </w:t>
      </w:r>
      <w:proofErr w:type="gramStart"/>
      <w:r w:rsidRPr="00483951">
        <w:rPr>
          <w:rFonts w:ascii="Times New Roman" w:hAnsi="Times New Roman" w:cs="Times New Roman"/>
          <w:sz w:val="24"/>
          <w:szCs w:val="24"/>
        </w:rPr>
        <w:t>4071  (</w:t>
      </w:r>
      <w:proofErr w:type="spellStart"/>
      <w:proofErr w:type="gramEnd"/>
      <w:r w:rsidRPr="00483951">
        <w:rPr>
          <w:rFonts w:ascii="Times New Roman" w:hAnsi="Times New Roman" w:cs="Times New Roman"/>
          <w:sz w:val="24"/>
          <w:szCs w:val="24"/>
        </w:rPr>
        <w:t>Pub.L</w:t>
      </w:r>
      <w:proofErr w:type="spellEnd"/>
      <w:r w:rsidRPr="00483951">
        <w:rPr>
          <w:rFonts w:ascii="Times New Roman" w:hAnsi="Times New Roman" w:cs="Times New Roman"/>
          <w:sz w:val="24"/>
          <w:szCs w:val="24"/>
        </w:rPr>
        <w:t>. 98-377, Title VIII, § 802, Aug. 11, 1984, 98 Stat. 1302.)</w:t>
      </w:r>
    </w:p>
    <w:p w:rsidR="00483951" w:rsidRPr="00483951" w:rsidRDefault="00483951" w:rsidP="00483951">
      <w:pPr>
        <w:rPr>
          <w:rFonts w:ascii="Times New Roman" w:hAnsi="Times New Roman" w:cs="Times New Roman"/>
          <w:sz w:val="24"/>
          <w:szCs w:val="24"/>
        </w:rPr>
      </w:pPr>
    </w:p>
    <w:p w:rsidR="00483951" w:rsidRDefault="00483951" w:rsidP="00483951">
      <w:pPr>
        <w:rPr>
          <w:rFonts w:ascii="Times New Roman" w:hAnsi="Times New Roman" w:cs="Times New Roman"/>
          <w:sz w:val="24"/>
          <w:szCs w:val="24"/>
        </w:rPr>
      </w:pPr>
      <w:r w:rsidRPr="00483951">
        <w:rPr>
          <w:rFonts w:ascii="Times New Roman" w:hAnsi="Times New Roman" w:cs="Times New Roman"/>
          <w:i/>
          <w:sz w:val="24"/>
          <w:szCs w:val="24"/>
        </w:rPr>
        <w:t xml:space="preserve">Bd. of Educ. of Westside </w:t>
      </w:r>
      <w:proofErr w:type="spellStart"/>
      <w:r w:rsidRPr="00483951">
        <w:rPr>
          <w:rFonts w:ascii="Times New Roman" w:hAnsi="Times New Roman" w:cs="Times New Roman"/>
          <w:i/>
          <w:sz w:val="24"/>
          <w:szCs w:val="24"/>
        </w:rPr>
        <w:t>Cmty</w:t>
      </w:r>
      <w:proofErr w:type="spellEnd"/>
      <w:r w:rsidRPr="00483951">
        <w:rPr>
          <w:rFonts w:ascii="Times New Roman" w:hAnsi="Times New Roman" w:cs="Times New Roman"/>
          <w:i/>
          <w:sz w:val="24"/>
          <w:szCs w:val="24"/>
        </w:rPr>
        <w:t xml:space="preserve">. Sch. v. </w:t>
      </w:r>
      <w:proofErr w:type="spellStart"/>
      <w:r w:rsidRPr="00483951">
        <w:rPr>
          <w:rFonts w:ascii="Times New Roman" w:hAnsi="Times New Roman" w:cs="Times New Roman"/>
          <w:i/>
          <w:sz w:val="24"/>
          <w:szCs w:val="24"/>
        </w:rPr>
        <w:t>Mergens</w:t>
      </w:r>
      <w:proofErr w:type="spellEnd"/>
      <w:r w:rsidRPr="00483951">
        <w:rPr>
          <w:rFonts w:ascii="Times New Roman" w:hAnsi="Times New Roman" w:cs="Times New Roman"/>
          <w:i/>
          <w:sz w:val="24"/>
          <w:szCs w:val="24"/>
        </w:rPr>
        <w:t xml:space="preserve"> By &amp; Through </w:t>
      </w:r>
      <w:proofErr w:type="spellStart"/>
      <w:r w:rsidRPr="00483951">
        <w:rPr>
          <w:rFonts w:ascii="Times New Roman" w:hAnsi="Times New Roman" w:cs="Times New Roman"/>
          <w:i/>
          <w:sz w:val="24"/>
          <w:szCs w:val="24"/>
        </w:rPr>
        <w:t>Mergens</w:t>
      </w:r>
      <w:proofErr w:type="spellEnd"/>
      <w:r w:rsidRPr="00483951">
        <w:rPr>
          <w:rFonts w:ascii="Times New Roman" w:hAnsi="Times New Roman" w:cs="Times New Roman"/>
          <w:sz w:val="24"/>
          <w:szCs w:val="24"/>
        </w:rPr>
        <w:t xml:space="preserve">, 496 U.S. 226, 110 S. </w:t>
      </w:r>
    </w:p>
    <w:p w:rsidR="00483951" w:rsidRPr="00483951" w:rsidRDefault="00483951" w:rsidP="00483951">
      <w:pPr>
        <w:rPr>
          <w:rFonts w:ascii="Times New Roman" w:hAnsi="Times New Roman" w:cs="Times New Roman"/>
          <w:sz w:val="24"/>
          <w:szCs w:val="24"/>
        </w:rPr>
      </w:pPr>
      <w:r>
        <w:rPr>
          <w:rFonts w:ascii="Times New Roman" w:hAnsi="Times New Roman" w:cs="Times New Roman"/>
          <w:sz w:val="24"/>
          <w:szCs w:val="24"/>
        </w:rPr>
        <w:tab/>
      </w:r>
      <w:r w:rsidRPr="00483951">
        <w:rPr>
          <w:rFonts w:ascii="Times New Roman" w:hAnsi="Times New Roman" w:cs="Times New Roman"/>
          <w:sz w:val="24"/>
          <w:szCs w:val="24"/>
        </w:rPr>
        <w:t>Ct. 2356, 110 L. Ed. 2d 191 (1990)</w:t>
      </w:r>
    </w:p>
    <w:p w:rsidR="00483951" w:rsidRPr="00483951" w:rsidRDefault="00483951" w:rsidP="00375F12">
      <w:pPr>
        <w:rPr>
          <w:rFonts w:ascii="Times New Roman" w:hAnsi="Times New Roman" w:cs="Times New Roman"/>
          <w:sz w:val="24"/>
          <w:szCs w:val="24"/>
        </w:rPr>
      </w:pPr>
    </w:p>
    <w:p w:rsidR="00483951" w:rsidRDefault="00483951" w:rsidP="00483951">
      <w:pPr>
        <w:rPr>
          <w:rFonts w:ascii="Times New Roman" w:hAnsi="Times New Roman" w:cs="Times New Roman"/>
          <w:sz w:val="24"/>
          <w:szCs w:val="24"/>
        </w:rPr>
      </w:pPr>
      <w:r w:rsidRPr="00483951">
        <w:rPr>
          <w:rFonts w:ascii="Times New Roman" w:hAnsi="Times New Roman" w:cs="Times New Roman"/>
          <w:bCs/>
          <w:i/>
          <w:sz w:val="24"/>
          <w:szCs w:val="24"/>
        </w:rPr>
        <w:t>Education for Economic Security Act</w:t>
      </w:r>
      <w:r w:rsidRPr="00483951">
        <w:rPr>
          <w:rFonts w:ascii="Times New Roman" w:hAnsi="Times New Roman" w:cs="Times New Roman"/>
          <w:bCs/>
          <w:sz w:val="24"/>
          <w:szCs w:val="24"/>
        </w:rPr>
        <w:t xml:space="preserve">, § 802(b), 20 U.S.C.A. § 4071(b) </w:t>
      </w:r>
      <w:r w:rsidRPr="00483951">
        <w:rPr>
          <w:rFonts w:ascii="Times New Roman" w:hAnsi="Times New Roman" w:cs="Times New Roman"/>
          <w:sz w:val="24"/>
          <w:szCs w:val="24"/>
        </w:rPr>
        <w:t>(</w:t>
      </w:r>
      <w:proofErr w:type="spellStart"/>
      <w:r w:rsidRPr="00483951">
        <w:rPr>
          <w:rFonts w:ascii="Times New Roman" w:hAnsi="Times New Roman" w:cs="Times New Roman"/>
          <w:sz w:val="24"/>
          <w:szCs w:val="24"/>
        </w:rPr>
        <w:t>Pub.L</w:t>
      </w:r>
      <w:proofErr w:type="spellEnd"/>
      <w:r w:rsidRPr="00483951">
        <w:rPr>
          <w:rFonts w:ascii="Times New Roman" w:hAnsi="Times New Roman" w:cs="Times New Roman"/>
          <w:sz w:val="24"/>
          <w:szCs w:val="24"/>
        </w:rPr>
        <w:t xml:space="preserve">. 98-377, Title </w:t>
      </w:r>
    </w:p>
    <w:p w:rsidR="00483951" w:rsidRPr="00483951" w:rsidRDefault="00483951" w:rsidP="00483951">
      <w:pPr>
        <w:rPr>
          <w:rFonts w:ascii="Times New Roman" w:hAnsi="Times New Roman" w:cs="Times New Roman"/>
          <w:sz w:val="24"/>
          <w:szCs w:val="24"/>
        </w:rPr>
      </w:pPr>
      <w:r>
        <w:rPr>
          <w:rFonts w:ascii="Times New Roman" w:hAnsi="Times New Roman" w:cs="Times New Roman"/>
          <w:sz w:val="24"/>
          <w:szCs w:val="24"/>
        </w:rPr>
        <w:tab/>
      </w:r>
      <w:r w:rsidRPr="00483951">
        <w:rPr>
          <w:rFonts w:ascii="Times New Roman" w:hAnsi="Times New Roman" w:cs="Times New Roman"/>
          <w:sz w:val="24"/>
          <w:szCs w:val="24"/>
        </w:rPr>
        <w:t>VIII, § 802, Aug. 11, 1984, 98 Stat. 1302.)</w:t>
      </w:r>
    </w:p>
    <w:p w:rsidR="00A754CE" w:rsidRPr="00483951" w:rsidRDefault="00A754CE">
      <w:pPr>
        <w:rPr>
          <w:rFonts w:ascii="Times New Roman" w:hAnsi="Times New Roman" w:cs="Times New Roman"/>
          <w:sz w:val="24"/>
          <w:szCs w:val="24"/>
        </w:rPr>
      </w:pPr>
    </w:p>
    <w:p w:rsidR="000C1CC4" w:rsidRPr="00483951" w:rsidRDefault="000C1CC4" w:rsidP="000C1CC4">
      <w:pPr>
        <w:rPr>
          <w:rFonts w:ascii="Times New Roman" w:hAnsi="Times New Roman" w:cs="Times New Roman"/>
          <w:sz w:val="24"/>
          <w:szCs w:val="24"/>
        </w:rPr>
      </w:pPr>
      <w:r w:rsidRPr="00483951">
        <w:rPr>
          <w:rFonts w:ascii="Times New Roman" w:hAnsi="Times New Roman" w:cs="Times New Roman"/>
          <w:i/>
          <w:sz w:val="24"/>
          <w:szCs w:val="24"/>
        </w:rPr>
        <w:t>Pope by Pope v. E. Brunswick Bd. of Educ</w:t>
      </w:r>
      <w:r w:rsidRPr="00483951">
        <w:rPr>
          <w:rFonts w:ascii="Times New Roman" w:hAnsi="Times New Roman" w:cs="Times New Roman"/>
          <w:sz w:val="24"/>
          <w:szCs w:val="24"/>
          <w:u w:val="single"/>
        </w:rPr>
        <w:t>.</w:t>
      </w:r>
      <w:r w:rsidRPr="00483951">
        <w:rPr>
          <w:rFonts w:ascii="Times New Roman" w:hAnsi="Times New Roman" w:cs="Times New Roman"/>
          <w:sz w:val="24"/>
          <w:szCs w:val="24"/>
        </w:rPr>
        <w:t>, 12 F.3d 1244 (3d Cir. 1993)</w:t>
      </w:r>
    </w:p>
    <w:p w:rsidR="00A754CE" w:rsidRPr="00483951" w:rsidRDefault="00A754CE">
      <w:pPr>
        <w:rPr>
          <w:rFonts w:ascii="Times New Roman" w:hAnsi="Times New Roman" w:cs="Times New Roman"/>
          <w:sz w:val="24"/>
          <w:szCs w:val="24"/>
        </w:rPr>
      </w:pPr>
    </w:p>
    <w:p w:rsidR="00A754CE" w:rsidRPr="00483951" w:rsidRDefault="00A754CE">
      <w:pPr>
        <w:rPr>
          <w:rFonts w:ascii="Times New Roman" w:hAnsi="Times New Roman" w:cs="Times New Roman"/>
          <w:sz w:val="24"/>
          <w:szCs w:val="24"/>
        </w:rPr>
      </w:pPr>
    </w:p>
    <w:p w:rsidR="00A754CE" w:rsidRPr="00483951" w:rsidRDefault="00A754CE">
      <w:pPr>
        <w:rPr>
          <w:rFonts w:ascii="Times New Roman" w:hAnsi="Times New Roman" w:cs="Times New Roman"/>
          <w:sz w:val="24"/>
          <w:szCs w:val="24"/>
        </w:rPr>
      </w:pPr>
    </w:p>
    <w:p w:rsidR="00A754CE" w:rsidRPr="00483951" w:rsidRDefault="00A754CE">
      <w:pPr>
        <w:rPr>
          <w:rFonts w:ascii="Times New Roman" w:hAnsi="Times New Roman" w:cs="Times New Roman"/>
          <w:sz w:val="24"/>
          <w:szCs w:val="24"/>
        </w:rPr>
      </w:pPr>
    </w:p>
    <w:sectPr w:rsidR="00A754CE" w:rsidRPr="004839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2A7739"/>
    <w:multiLevelType w:val="hybridMultilevel"/>
    <w:tmpl w:val="025CFEF0"/>
    <w:lvl w:ilvl="0" w:tplc="6DFCBD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1C8"/>
    <w:rsid w:val="00073A17"/>
    <w:rsid w:val="000C1CC4"/>
    <w:rsid w:val="00164D61"/>
    <w:rsid w:val="001E7C97"/>
    <w:rsid w:val="002873CA"/>
    <w:rsid w:val="00361E4A"/>
    <w:rsid w:val="00375F12"/>
    <w:rsid w:val="00462402"/>
    <w:rsid w:val="00483951"/>
    <w:rsid w:val="00517C31"/>
    <w:rsid w:val="005B58BC"/>
    <w:rsid w:val="006B08C9"/>
    <w:rsid w:val="007051C8"/>
    <w:rsid w:val="007A52DB"/>
    <w:rsid w:val="00952368"/>
    <w:rsid w:val="009A03D3"/>
    <w:rsid w:val="009C01BD"/>
    <w:rsid w:val="00A7299C"/>
    <w:rsid w:val="00A754CE"/>
    <w:rsid w:val="00B01920"/>
    <w:rsid w:val="00B10B07"/>
    <w:rsid w:val="00B40CE0"/>
    <w:rsid w:val="00CE2E55"/>
    <w:rsid w:val="00D62EA5"/>
    <w:rsid w:val="00D76E63"/>
    <w:rsid w:val="00E04C24"/>
    <w:rsid w:val="00EF4647"/>
    <w:rsid w:val="00F553C7"/>
    <w:rsid w:val="00F739F6"/>
    <w:rsid w:val="00FA7ABA"/>
    <w:rsid w:val="00FB1A81"/>
    <w:rsid w:val="00FE2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12FF5F-D804-4988-9EF3-F68A1470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754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9F6"/>
    <w:rPr>
      <w:color w:val="0563C1" w:themeColor="hyperlink"/>
      <w:u w:val="single"/>
    </w:rPr>
  </w:style>
  <w:style w:type="character" w:customStyle="1" w:styleId="Heading3Char">
    <w:name w:val="Heading 3 Char"/>
    <w:basedOn w:val="DefaultParagraphFont"/>
    <w:link w:val="Heading3"/>
    <w:uiPriority w:val="9"/>
    <w:semiHidden/>
    <w:rsid w:val="00A754CE"/>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D62E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E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3132">
      <w:bodyDiv w:val="1"/>
      <w:marLeft w:val="0"/>
      <w:marRight w:val="0"/>
      <w:marTop w:val="0"/>
      <w:marBottom w:val="0"/>
      <w:divBdr>
        <w:top w:val="none" w:sz="0" w:space="0" w:color="auto"/>
        <w:left w:val="none" w:sz="0" w:space="0" w:color="auto"/>
        <w:bottom w:val="none" w:sz="0" w:space="0" w:color="auto"/>
        <w:right w:val="none" w:sz="0" w:space="0" w:color="auto"/>
      </w:divBdr>
      <w:divsChild>
        <w:div w:id="1215238886">
          <w:marLeft w:val="0"/>
          <w:marRight w:val="0"/>
          <w:marTop w:val="0"/>
          <w:marBottom w:val="0"/>
          <w:divBdr>
            <w:top w:val="none" w:sz="0" w:space="0" w:color="auto"/>
            <w:left w:val="none" w:sz="0" w:space="0" w:color="auto"/>
            <w:bottom w:val="none" w:sz="0" w:space="0" w:color="auto"/>
            <w:right w:val="none" w:sz="0" w:space="0" w:color="auto"/>
          </w:divBdr>
          <w:divsChild>
            <w:div w:id="557479365">
              <w:marLeft w:val="0"/>
              <w:marRight w:val="0"/>
              <w:marTop w:val="0"/>
              <w:marBottom w:val="0"/>
              <w:divBdr>
                <w:top w:val="none" w:sz="0" w:space="0" w:color="auto"/>
                <w:left w:val="none" w:sz="0" w:space="0" w:color="auto"/>
                <w:bottom w:val="none" w:sz="0" w:space="0" w:color="auto"/>
                <w:right w:val="none" w:sz="0" w:space="0" w:color="auto"/>
              </w:divBdr>
            </w:div>
            <w:div w:id="728379773">
              <w:marLeft w:val="0"/>
              <w:marRight w:val="0"/>
              <w:marTop w:val="0"/>
              <w:marBottom w:val="0"/>
              <w:divBdr>
                <w:top w:val="none" w:sz="0" w:space="0" w:color="auto"/>
                <w:left w:val="none" w:sz="0" w:space="0" w:color="auto"/>
                <w:bottom w:val="none" w:sz="0" w:space="0" w:color="auto"/>
                <w:right w:val="none" w:sz="0" w:space="0" w:color="auto"/>
              </w:divBdr>
            </w:div>
            <w:div w:id="595287219">
              <w:marLeft w:val="0"/>
              <w:marRight w:val="0"/>
              <w:marTop w:val="0"/>
              <w:marBottom w:val="0"/>
              <w:divBdr>
                <w:top w:val="none" w:sz="0" w:space="0" w:color="auto"/>
                <w:left w:val="none" w:sz="0" w:space="0" w:color="auto"/>
                <w:bottom w:val="none" w:sz="0" w:space="0" w:color="auto"/>
                <w:right w:val="none" w:sz="0" w:space="0" w:color="auto"/>
              </w:divBdr>
            </w:div>
            <w:div w:id="173627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3189">
      <w:bodyDiv w:val="1"/>
      <w:marLeft w:val="0"/>
      <w:marRight w:val="0"/>
      <w:marTop w:val="0"/>
      <w:marBottom w:val="0"/>
      <w:divBdr>
        <w:top w:val="none" w:sz="0" w:space="0" w:color="auto"/>
        <w:left w:val="none" w:sz="0" w:space="0" w:color="auto"/>
        <w:bottom w:val="none" w:sz="0" w:space="0" w:color="auto"/>
        <w:right w:val="none" w:sz="0" w:space="0" w:color="auto"/>
      </w:divBdr>
      <w:divsChild>
        <w:div w:id="1024213397">
          <w:marLeft w:val="0"/>
          <w:marRight w:val="0"/>
          <w:marTop w:val="0"/>
          <w:marBottom w:val="0"/>
          <w:divBdr>
            <w:top w:val="none" w:sz="0" w:space="0" w:color="auto"/>
            <w:left w:val="none" w:sz="0" w:space="0" w:color="auto"/>
            <w:bottom w:val="none" w:sz="0" w:space="0" w:color="auto"/>
            <w:right w:val="none" w:sz="0" w:space="0" w:color="auto"/>
          </w:divBdr>
          <w:divsChild>
            <w:div w:id="5560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33045">
      <w:bodyDiv w:val="1"/>
      <w:marLeft w:val="0"/>
      <w:marRight w:val="0"/>
      <w:marTop w:val="0"/>
      <w:marBottom w:val="0"/>
      <w:divBdr>
        <w:top w:val="none" w:sz="0" w:space="0" w:color="auto"/>
        <w:left w:val="none" w:sz="0" w:space="0" w:color="auto"/>
        <w:bottom w:val="none" w:sz="0" w:space="0" w:color="auto"/>
        <w:right w:val="none" w:sz="0" w:space="0" w:color="auto"/>
      </w:divBdr>
      <w:divsChild>
        <w:div w:id="1618826817">
          <w:marLeft w:val="0"/>
          <w:marRight w:val="0"/>
          <w:marTop w:val="0"/>
          <w:marBottom w:val="0"/>
          <w:divBdr>
            <w:top w:val="none" w:sz="0" w:space="0" w:color="auto"/>
            <w:left w:val="none" w:sz="0" w:space="0" w:color="auto"/>
            <w:bottom w:val="none" w:sz="0" w:space="0" w:color="auto"/>
            <w:right w:val="none" w:sz="0" w:space="0" w:color="auto"/>
          </w:divBdr>
          <w:divsChild>
            <w:div w:id="8684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9217">
      <w:bodyDiv w:val="1"/>
      <w:marLeft w:val="0"/>
      <w:marRight w:val="0"/>
      <w:marTop w:val="0"/>
      <w:marBottom w:val="0"/>
      <w:divBdr>
        <w:top w:val="none" w:sz="0" w:space="0" w:color="auto"/>
        <w:left w:val="none" w:sz="0" w:space="0" w:color="auto"/>
        <w:bottom w:val="none" w:sz="0" w:space="0" w:color="auto"/>
        <w:right w:val="none" w:sz="0" w:space="0" w:color="auto"/>
      </w:divBdr>
    </w:div>
    <w:div w:id="1283922773">
      <w:bodyDiv w:val="1"/>
      <w:marLeft w:val="0"/>
      <w:marRight w:val="0"/>
      <w:marTop w:val="0"/>
      <w:marBottom w:val="0"/>
      <w:divBdr>
        <w:top w:val="none" w:sz="0" w:space="0" w:color="auto"/>
        <w:left w:val="none" w:sz="0" w:space="0" w:color="auto"/>
        <w:bottom w:val="none" w:sz="0" w:space="0" w:color="auto"/>
        <w:right w:val="none" w:sz="0" w:space="0" w:color="auto"/>
      </w:divBdr>
      <w:divsChild>
        <w:div w:id="1638222675">
          <w:marLeft w:val="0"/>
          <w:marRight w:val="0"/>
          <w:marTop w:val="0"/>
          <w:marBottom w:val="0"/>
          <w:divBdr>
            <w:top w:val="none" w:sz="0" w:space="0" w:color="auto"/>
            <w:left w:val="none" w:sz="0" w:space="0" w:color="auto"/>
            <w:bottom w:val="none" w:sz="0" w:space="0" w:color="auto"/>
            <w:right w:val="none" w:sz="0" w:space="0" w:color="auto"/>
          </w:divBdr>
          <w:divsChild>
            <w:div w:id="1100179998">
              <w:marLeft w:val="0"/>
              <w:marRight w:val="0"/>
              <w:marTop w:val="0"/>
              <w:marBottom w:val="0"/>
              <w:divBdr>
                <w:top w:val="none" w:sz="0" w:space="0" w:color="auto"/>
                <w:left w:val="none" w:sz="0" w:space="0" w:color="auto"/>
                <w:bottom w:val="none" w:sz="0" w:space="0" w:color="auto"/>
                <w:right w:val="none" w:sz="0" w:space="0" w:color="auto"/>
              </w:divBdr>
            </w:div>
            <w:div w:id="691493042">
              <w:marLeft w:val="0"/>
              <w:marRight w:val="0"/>
              <w:marTop w:val="0"/>
              <w:marBottom w:val="0"/>
              <w:divBdr>
                <w:top w:val="none" w:sz="0" w:space="0" w:color="auto"/>
                <w:left w:val="none" w:sz="0" w:space="0" w:color="auto"/>
                <w:bottom w:val="none" w:sz="0" w:space="0" w:color="auto"/>
                <w:right w:val="none" w:sz="0" w:space="0" w:color="auto"/>
              </w:divBdr>
            </w:div>
            <w:div w:id="1428110925">
              <w:marLeft w:val="0"/>
              <w:marRight w:val="0"/>
              <w:marTop w:val="0"/>
              <w:marBottom w:val="0"/>
              <w:divBdr>
                <w:top w:val="none" w:sz="0" w:space="0" w:color="auto"/>
                <w:left w:val="none" w:sz="0" w:space="0" w:color="auto"/>
                <w:bottom w:val="none" w:sz="0" w:space="0" w:color="auto"/>
                <w:right w:val="none" w:sz="0" w:space="0" w:color="auto"/>
              </w:divBdr>
            </w:div>
            <w:div w:id="86934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6473">
      <w:bodyDiv w:val="1"/>
      <w:marLeft w:val="0"/>
      <w:marRight w:val="0"/>
      <w:marTop w:val="0"/>
      <w:marBottom w:val="0"/>
      <w:divBdr>
        <w:top w:val="none" w:sz="0" w:space="0" w:color="auto"/>
        <w:left w:val="none" w:sz="0" w:space="0" w:color="auto"/>
        <w:bottom w:val="none" w:sz="0" w:space="0" w:color="auto"/>
        <w:right w:val="none" w:sz="0" w:space="0" w:color="auto"/>
      </w:divBdr>
      <w:divsChild>
        <w:div w:id="1798180767">
          <w:marLeft w:val="0"/>
          <w:marRight w:val="0"/>
          <w:marTop w:val="0"/>
          <w:marBottom w:val="0"/>
          <w:divBdr>
            <w:top w:val="none" w:sz="0" w:space="0" w:color="auto"/>
            <w:left w:val="none" w:sz="0" w:space="0" w:color="auto"/>
            <w:bottom w:val="none" w:sz="0" w:space="0" w:color="auto"/>
            <w:right w:val="none" w:sz="0" w:space="0" w:color="auto"/>
          </w:divBdr>
          <w:divsChild>
            <w:div w:id="20843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1070">
      <w:bodyDiv w:val="1"/>
      <w:marLeft w:val="0"/>
      <w:marRight w:val="0"/>
      <w:marTop w:val="0"/>
      <w:marBottom w:val="0"/>
      <w:divBdr>
        <w:top w:val="none" w:sz="0" w:space="0" w:color="auto"/>
        <w:left w:val="none" w:sz="0" w:space="0" w:color="auto"/>
        <w:bottom w:val="none" w:sz="0" w:space="0" w:color="auto"/>
        <w:right w:val="none" w:sz="0" w:space="0" w:color="auto"/>
      </w:divBdr>
      <w:divsChild>
        <w:div w:id="1842770431">
          <w:marLeft w:val="0"/>
          <w:marRight w:val="0"/>
          <w:marTop w:val="0"/>
          <w:marBottom w:val="0"/>
          <w:divBdr>
            <w:top w:val="none" w:sz="0" w:space="0" w:color="auto"/>
            <w:left w:val="none" w:sz="0" w:space="0" w:color="auto"/>
            <w:bottom w:val="none" w:sz="0" w:space="0" w:color="auto"/>
            <w:right w:val="none" w:sz="0" w:space="0" w:color="auto"/>
          </w:divBdr>
          <w:divsChild>
            <w:div w:id="16989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4361">
      <w:bodyDiv w:val="1"/>
      <w:marLeft w:val="0"/>
      <w:marRight w:val="0"/>
      <w:marTop w:val="0"/>
      <w:marBottom w:val="0"/>
      <w:divBdr>
        <w:top w:val="none" w:sz="0" w:space="0" w:color="auto"/>
        <w:left w:val="none" w:sz="0" w:space="0" w:color="auto"/>
        <w:bottom w:val="none" w:sz="0" w:space="0" w:color="auto"/>
        <w:right w:val="none" w:sz="0" w:space="0" w:color="auto"/>
      </w:divBdr>
      <w:divsChild>
        <w:div w:id="1821076987">
          <w:marLeft w:val="0"/>
          <w:marRight w:val="0"/>
          <w:marTop w:val="0"/>
          <w:marBottom w:val="0"/>
          <w:divBdr>
            <w:top w:val="none" w:sz="0" w:space="0" w:color="auto"/>
            <w:left w:val="none" w:sz="0" w:space="0" w:color="auto"/>
            <w:bottom w:val="none" w:sz="0" w:space="0" w:color="auto"/>
            <w:right w:val="none" w:sz="0" w:space="0" w:color="auto"/>
          </w:divBdr>
          <w:divsChild>
            <w:div w:id="4731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1378">
      <w:bodyDiv w:val="1"/>
      <w:marLeft w:val="0"/>
      <w:marRight w:val="0"/>
      <w:marTop w:val="0"/>
      <w:marBottom w:val="0"/>
      <w:divBdr>
        <w:top w:val="none" w:sz="0" w:space="0" w:color="auto"/>
        <w:left w:val="none" w:sz="0" w:space="0" w:color="auto"/>
        <w:bottom w:val="none" w:sz="0" w:space="0" w:color="auto"/>
        <w:right w:val="none" w:sz="0" w:space="0" w:color="auto"/>
      </w:divBdr>
      <w:divsChild>
        <w:div w:id="987438712">
          <w:marLeft w:val="0"/>
          <w:marRight w:val="0"/>
          <w:marTop w:val="0"/>
          <w:marBottom w:val="0"/>
          <w:divBdr>
            <w:top w:val="none" w:sz="0" w:space="0" w:color="auto"/>
            <w:left w:val="none" w:sz="0" w:space="0" w:color="auto"/>
            <w:bottom w:val="none" w:sz="0" w:space="0" w:color="auto"/>
            <w:right w:val="none" w:sz="0" w:space="0" w:color="auto"/>
          </w:divBdr>
          <w:divsChild>
            <w:div w:id="243496366">
              <w:marLeft w:val="0"/>
              <w:marRight w:val="0"/>
              <w:marTop w:val="0"/>
              <w:marBottom w:val="0"/>
              <w:divBdr>
                <w:top w:val="none" w:sz="0" w:space="0" w:color="auto"/>
                <w:left w:val="none" w:sz="0" w:space="0" w:color="auto"/>
                <w:bottom w:val="none" w:sz="0" w:space="0" w:color="auto"/>
                <w:right w:val="none" w:sz="0" w:space="0" w:color="auto"/>
              </w:divBdr>
              <w:divsChild>
                <w:div w:id="1158418994">
                  <w:marLeft w:val="0"/>
                  <w:marRight w:val="0"/>
                  <w:marTop w:val="0"/>
                  <w:marBottom w:val="0"/>
                  <w:divBdr>
                    <w:top w:val="none" w:sz="0" w:space="0" w:color="auto"/>
                    <w:left w:val="none" w:sz="0" w:space="0" w:color="auto"/>
                    <w:bottom w:val="none" w:sz="0" w:space="0" w:color="auto"/>
                    <w:right w:val="none" w:sz="0" w:space="0" w:color="auto"/>
                  </w:divBdr>
                  <w:divsChild>
                    <w:div w:id="210658373">
                      <w:marLeft w:val="0"/>
                      <w:marRight w:val="0"/>
                      <w:marTop w:val="0"/>
                      <w:marBottom w:val="0"/>
                      <w:divBdr>
                        <w:top w:val="none" w:sz="0" w:space="0" w:color="auto"/>
                        <w:left w:val="none" w:sz="0" w:space="0" w:color="auto"/>
                        <w:bottom w:val="none" w:sz="0" w:space="0" w:color="auto"/>
                        <w:right w:val="none" w:sz="0" w:space="0" w:color="auto"/>
                      </w:divBdr>
                      <w:divsChild>
                        <w:div w:id="65657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6548">
                  <w:marLeft w:val="0"/>
                  <w:marRight w:val="0"/>
                  <w:marTop w:val="0"/>
                  <w:marBottom w:val="0"/>
                  <w:divBdr>
                    <w:top w:val="none" w:sz="0" w:space="0" w:color="auto"/>
                    <w:left w:val="none" w:sz="0" w:space="0" w:color="auto"/>
                    <w:bottom w:val="none" w:sz="0" w:space="0" w:color="auto"/>
                    <w:right w:val="none" w:sz="0" w:space="0" w:color="auto"/>
                  </w:divBdr>
                  <w:divsChild>
                    <w:div w:id="1327514212">
                      <w:marLeft w:val="0"/>
                      <w:marRight w:val="0"/>
                      <w:marTop w:val="0"/>
                      <w:marBottom w:val="0"/>
                      <w:divBdr>
                        <w:top w:val="none" w:sz="0" w:space="0" w:color="auto"/>
                        <w:left w:val="none" w:sz="0" w:space="0" w:color="auto"/>
                        <w:bottom w:val="none" w:sz="0" w:space="0" w:color="auto"/>
                        <w:right w:val="none" w:sz="0" w:space="0" w:color="auto"/>
                      </w:divBdr>
                      <w:divsChild>
                        <w:div w:id="10847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297">
              <w:marLeft w:val="0"/>
              <w:marRight w:val="0"/>
              <w:marTop w:val="0"/>
              <w:marBottom w:val="0"/>
              <w:divBdr>
                <w:top w:val="none" w:sz="0" w:space="0" w:color="auto"/>
                <w:left w:val="none" w:sz="0" w:space="0" w:color="auto"/>
                <w:bottom w:val="none" w:sz="0" w:space="0" w:color="auto"/>
                <w:right w:val="none" w:sz="0" w:space="0" w:color="auto"/>
              </w:divBdr>
              <w:divsChild>
                <w:div w:id="1739130485">
                  <w:marLeft w:val="0"/>
                  <w:marRight w:val="0"/>
                  <w:marTop w:val="0"/>
                  <w:marBottom w:val="0"/>
                  <w:divBdr>
                    <w:top w:val="none" w:sz="0" w:space="0" w:color="auto"/>
                    <w:left w:val="none" w:sz="0" w:space="0" w:color="auto"/>
                    <w:bottom w:val="none" w:sz="0" w:space="0" w:color="auto"/>
                    <w:right w:val="none" w:sz="0" w:space="0" w:color="auto"/>
                  </w:divBdr>
                  <w:divsChild>
                    <w:div w:id="1028291011">
                      <w:marLeft w:val="0"/>
                      <w:marRight w:val="0"/>
                      <w:marTop w:val="0"/>
                      <w:marBottom w:val="0"/>
                      <w:divBdr>
                        <w:top w:val="none" w:sz="0" w:space="0" w:color="auto"/>
                        <w:left w:val="none" w:sz="0" w:space="0" w:color="auto"/>
                        <w:bottom w:val="none" w:sz="0" w:space="0" w:color="auto"/>
                        <w:right w:val="none" w:sz="0" w:space="0" w:color="auto"/>
                      </w:divBdr>
                    </w:div>
                  </w:divsChild>
                </w:div>
                <w:div w:id="1025594951">
                  <w:marLeft w:val="0"/>
                  <w:marRight w:val="0"/>
                  <w:marTop w:val="0"/>
                  <w:marBottom w:val="0"/>
                  <w:divBdr>
                    <w:top w:val="none" w:sz="0" w:space="0" w:color="auto"/>
                    <w:left w:val="none" w:sz="0" w:space="0" w:color="auto"/>
                    <w:bottom w:val="none" w:sz="0" w:space="0" w:color="auto"/>
                    <w:right w:val="none" w:sz="0" w:space="0" w:color="auto"/>
                  </w:divBdr>
                  <w:divsChild>
                    <w:div w:id="139928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2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GPSD</Company>
  <LinksUpToDate>false</LinksUpToDate>
  <CharactersWithSpaces>7071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Ann E Blankenship</cp:lastModifiedBy>
  <cp:revision>2</cp:revision>
  <cp:lastPrinted>2017-03-17T15:58:00Z</cp:lastPrinted>
  <dcterms:created xsi:type="dcterms:W3CDTF">2017-04-10T23:14:00Z</dcterms:created>
  <dcterms:modified xsi:type="dcterms:W3CDTF">2017-04-10T23:14:00Z</dcterms:modified>
</cp:coreProperties>
</file>